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EC" w:rsidRDefault="00D30549">
      <w:pPr>
        <w:jc w:val="center"/>
        <w:rPr>
          <w:rFonts w:asciiTheme="minorEastAsia" w:hAnsiTheme="minorEastAsia" w:cstheme="minorEastAsia"/>
          <w:b/>
          <w:sz w:val="44"/>
          <w:szCs w:val="44"/>
        </w:rPr>
      </w:pPr>
      <w:r>
        <w:rPr>
          <w:rFonts w:asciiTheme="minorEastAsia" w:hAnsiTheme="minorEastAsia" w:cstheme="minorEastAsia" w:hint="eastAsia"/>
          <w:b/>
          <w:sz w:val="44"/>
          <w:szCs w:val="44"/>
        </w:rPr>
        <w:t>曾都区人民检察院</w:t>
      </w:r>
      <w:r>
        <w:rPr>
          <w:rFonts w:asciiTheme="minorEastAsia" w:hAnsiTheme="minorEastAsia" w:cstheme="minorEastAsia" w:hint="eastAsia"/>
          <w:b/>
          <w:sz w:val="44"/>
          <w:szCs w:val="44"/>
        </w:rPr>
        <w:t>2017</w:t>
      </w:r>
      <w:r>
        <w:rPr>
          <w:rFonts w:asciiTheme="minorEastAsia" w:hAnsiTheme="minorEastAsia" w:cstheme="minorEastAsia" w:hint="eastAsia"/>
          <w:b/>
          <w:sz w:val="44"/>
          <w:szCs w:val="44"/>
        </w:rPr>
        <w:t>年党建工作总结</w:t>
      </w:r>
    </w:p>
    <w:p w:rsidR="00B81FEC" w:rsidRDefault="00B81FEC">
      <w:pPr>
        <w:jc w:val="center"/>
        <w:rPr>
          <w:rFonts w:asciiTheme="majorEastAsia" w:eastAsia="仿宋" w:hAnsiTheme="majorEastAsia" w:cstheme="majorEastAsia"/>
          <w:bCs/>
          <w:sz w:val="30"/>
          <w:szCs w:val="44"/>
        </w:rPr>
      </w:pPr>
    </w:p>
    <w:p w:rsidR="00B81FEC" w:rsidRDefault="00D30549">
      <w:pPr>
        <w:ind w:firstLineChars="200" w:firstLine="600"/>
        <w:jc w:val="left"/>
        <w:rPr>
          <w:rFonts w:ascii="仿宋" w:eastAsia="仿宋" w:hAnsi="仿宋" w:cs="仿宋"/>
          <w:sz w:val="30"/>
          <w:szCs w:val="30"/>
        </w:rPr>
      </w:pPr>
      <w:r>
        <w:rPr>
          <w:rFonts w:ascii="仿宋" w:eastAsia="仿宋" w:hAnsi="仿宋" w:cs="仿宋" w:hint="eastAsia"/>
          <w:sz w:val="30"/>
          <w:szCs w:val="30"/>
        </w:rPr>
        <w:t>2017</w:t>
      </w:r>
      <w:r>
        <w:rPr>
          <w:rFonts w:ascii="仿宋" w:eastAsia="仿宋" w:hAnsi="仿宋" w:cs="仿宋" w:hint="eastAsia"/>
          <w:sz w:val="30"/>
          <w:szCs w:val="30"/>
        </w:rPr>
        <w:t>年，我院党委在区委、上级检察机关的正确领导下，在区人大及其常委会的监督下，紧紧依靠区政府、区政协和社会各界的大力支持，认真学习习总书记重要讲话精神，深入贯彻党的十八届六中全会和十九大精神，全面贯彻政法系统党委的党建工作部署，切实加强党的思想、组织、制度和作风建设，不断夯实党建工作基础，为全面完成各项检察工作任务提供强有力的思想和组织保证。</w:t>
      </w:r>
    </w:p>
    <w:p w:rsidR="00B81FEC" w:rsidRDefault="00D30549">
      <w:pPr>
        <w:tabs>
          <w:tab w:val="left" w:pos="615"/>
        </w:tabs>
        <w:rPr>
          <w:rFonts w:ascii="仿宋" w:eastAsia="仿宋" w:hAnsi="仿宋" w:cs="仿宋"/>
          <w:b/>
          <w:bCs/>
          <w:sz w:val="30"/>
          <w:szCs w:val="32"/>
        </w:rPr>
      </w:pPr>
      <w:r>
        <w:rPr>
          <w:rFonts w:eastAsia="仿宋" w:hint="eastAsia"/>
          <w:sz w:val="30"/>
        </w:rPr>
        <w:tab/>
      </w:r>
      <w:r>
        <w:rPr>
          <w:rFonts w:asciiTheme="minorEastAsia" w:hAnsiTheme="minorEastAsia" w:cstheme="minorEastAsia" w:hint="eastAsia"/>
          <w:b/>
          <w:bCs/>
          <w:sz w:val="30"/>
          <w:szCs w:val="32"/>
        </w:rPr>
        <w:t>一、强化思想建设，全面夯实政治理论素养</w:t>
      </w:r>
    </w:p>
    <w:p w:rsidR="00B81FEC" w:rsidRDefault="00D30549">
      <w:pPr>
        <w:tabs>
          <w:tab w:val="left" w:pos="653"/>
        </w:tabs>
        <w:jc w:val="left"/>
        <w:rPr>
          <w:rFonts w:ascii="仿宋" w:eastAsia="仿宋" w:hAnsi="仿宋" w:cs="仿宋"/>
          <w:sz w:val="30"/>
          <w:szCs w:val="32"/>
        </w:rPr>
      </w:pPr>
      <w:r>
        <w:rPr>
          <w:rFonts w:ascii="仿宋" w:eastAsia="仿宋" w:hAnsi="仿宋" w:cs="仿宋" w:hint="eastAsia"/>
          <w:sz w:val="30"/>
          <w:szCs w:val="32"/>
        </w:rPr>
        <w:tab/>
      </w:r>
      <w:r>
        <w:rPr>
          <w:rFonts w:ascii="仿宋" w:eastAsia="仿宋" w:hAnsi="仿宋" w:cs="仿宋" w:hint="eastAsia"/>
          <w:sz w:val="30"/>
          <w:szCs w:val="32"/>
        </w:rPr>
        <w:t>我院始终坚持“政治建检”的工作方针，将强化理论武装作为思想建设的首要任务，不断提升党员干警的政治理论素养和水平。</w:t>
      </w:r>
    </w:p>
    <w:p w:rsidR="00B81FEC" w:rsidRDefault="00D30549">
      <w:pPr>
        <w:numPr>
          <w:ilvl w:val="0"/>
          <w:numId w:val="1"/>
        </w:numPr>
        <w:ind w:firstLineChars="200" w:firstLine="600"/>
        <w:jc w:val="left"/>
        <w:rPr>
          <w:rFonts w:ascii="仿宋" w:eastAsia="仿宋" w:hAnsi="仿宋" w:cs="仿宋"/>
          <w:sz w:val="30"/>
          <w:szCs w:val="32"/>
        </w:rPr>
      </w:pPr>
      <w:r>
        <w:rPr>
          <w:rFonts w:ascii="华文楷体" w:eastAsia="华文楷体" w:hAnsi="华文楷体" w:cs="华文楷体" w:hint="eastAsia"/>
          <w:sz w:val="30"/>
          <w:szCs w:val="32"/>
        </w:rPr>
        <w:t>坚持从政治理论学习上抓党建</w:t>
      </w:r>
      <w:r>
        <w:rPr>
          <w:rFonts w:ascii="仿宋" w:eastAsia="仿宋" w:hAnsi="仿宋" w:cs="仿宋" w:hint="eastAsia"/>
          <w:sz w:val="30"/>
          <w:szCs w:val="32"/>
        </w:rPr>
        <w:t>。始终把思想建党摆在从严治党的首位，坚持不懈地加强党性锻炼，强化政治意识、大局意识、核心意识、看齐意识。以学习贯彻十八届六中全会精神、十九大报告为核心，以学习《条例》《准则》为重点，通过开展党组会、交流会、座谈会等形式，教育引导广大党员做到政治合格、执行纪律合格、品德合格、发挥作用合格，把“两学一做”学习教育推向纵深。组织观看了《将改革进行到底》《法治中国》等电视专题片，调动全院干警建设法治中国的积极性，通过观看《不忘初心》《辉煌中国》等专题片激发干警们爱党爱国热情，</w:t>
      </w:r>
      <w:r>
        <w:rPr>
          <w:rFonts w:ascii="仿宋" w:eastAsia="仿宋" w:hAnsi="仿宋" w:cs="仿宋" w:hint="eastAsia"/>
          <w:sz w:val="30"/>
          <w:szCs w:val="32"/>
        </w:rPr>
        <w:lastRenderedPageBreak/>
        <w:t>以饱满的激情投入到建设中国特色社会主义伟</w:t>
      </w:r>
      <w:r>
        <w:rPr>
          <w:rFonts w:ascii="仿宋" w:eastAsia="仿宋" w:hAnsi="仿宋" w:cs="仿宋" w:hint="eastAsia"/>
          <w:sz w:val="30"/>
          <w:szCs w:val="32"/>
        </w:rPr>
        <w:t>大事业中去，为实现中华民族伟大复兴的中国梦而不懈奋斗。</w:t>
      </w:r>
    </w:p>
    <w:p w:rsidR="00B81FEC" w:rsidRDefault="00D30549">
      <w:pPr>
        <w:numPr>
          <w:ilvl w:val="0"/>
          <w:numId w:val="1"/>
        </w:numPr>
        <w:ind w:firstLineChars="200" w:firstLine="600"/>
        <w:jc w:val="left"/>
        <w:rPr>
          <w:rFonts w:ascii="仿宋" w:eastAsia="仿宋" w:hAnsi="仿宋" w:cs="仿宋"/>
          <w:sz w:val="30"/>
          <w:szCs w:val="32"/>
        </w:rPr>
      </w:pPr>
      <w:r>
        <w:rPr>
          <w:rFonts w:ascii="华文楷体" w:eastAsia="华文楷体" w:hAnsi="华文楷体" w:cs="华文楷体" w:hint="eastAsia"/>
          <w:sz w:val="30"/>
          <w:szCs w:val="32"/>
        </w:rPr>
        <w:t>以学习十九大精神为契机，提高全院干警思想理论水平，为全面完成各项检察任务奠定思想基础。</w:t>
      </w:r>
      <w:r>
        <w:rPr>
          <w:rFonts w:ascii="仿宋" w:eastAsia="仿宋" w:hAnsi="仿宋" w:cs="仿宋" w:hint="eastAsia"/>
          <w:sz w:val="30"/>
          <w:szCs w:val="32"/>
        </w:rPr>
        <w:t>10</w:t>
      </w:r>
      <w:r>
        <w:rPr>
          <w:rFonts w:ascii="仿宋" w:eastAsia="仿宋" w:hAnsi="仿宋" w:cs="仿宋" w:hint="eastAsia"/>
          <w:sz w:val="30"/>
          <w:szCs w:val="32"/>
        </w:rPr>
        <w:t>月</w:t>
      </w:r>
      <w:r>
        <w:rPr>
          <w:rFonts w:ascii="仿宋" w:eastAsia="仿宋" w:hAnsi="仿宋" w:cs="仿宋" w:hint="eastAsia"/>
          <w:sz w:val="30"/>
          <w:szCs w:val="32"/>
        </w:rPr>
        <w:t>18</w:t>
      </w:r>
      <w:r>
        <w:rPr>
          <w:rFonts w:ascii="仿宋" w:eastAsia="仿宋" w:hAnsi="仿宋" w:cs="仿宋" w:hint="eastAsia"/>
          <w:sz w:val="30"/>
          <w:szCs w:val="32"/>
        </w:rPr>
        <w:t>日，组织全体员工观看十九大开幕会，要求全体干警做好笔记，会后通过党组会、支委会、党员大会等形式开展讨论，谈谈自己的心得体会。通过自学相关书籍、组织大家学习、邀请专家学者开展专题辅导讲座、观看党史文献纪录片、组织研讨会、举办十九大学习成果知识测试等形式全面学习贯彻十九大精神，确保把思想和行动统一到十九大精神上来，让全院干警进一步树立“四个意识”，引导全体干警坚</w:t>
      </w:r>
      <w:r>
        <w:rPr>
          <w:rFonts w:ascii="仿宋" w:eastAsia="仿宋" w:hAnsi="仿宋" w:cs="仿宋" w:hint="eastAsia"/>
          <w:sz w:val="30"/>
          <w:szCs w:val="32"/>
        </w:rPr>
        <w:t>持以新时代中国特色社会主义思想为指导，把党的十九大精神贯彻到曾都检察工作的具体实践中，以高度的政治责任感、使命感和强烈的政治敏锐性，真正做到学原文、悟原理，力求学深学透、融会贯通，组织成一支对党忠诚、胸怀大局、敢于担当的检察队伍。</w:t>
      </w:r>
    </w:p>
    <w:p w:rsidR="00B81FEC" w:rsidRDefault="00D30549">
      <w:pPr>
        <w:numPr>
          <w:ilvl w:val="0"/>
          <w:numId w:val="1"/>
        </w:numPr>
        <w:ind w:firstLineChars="200" w:firstLine="600"/>
        <w:jc w:val="left"/>
        <w:rPr>
          <w:rFonts w:ascii="仿宋" w:eastAsia="仿宋" w:hAnsi="仿宋" w:cs="仿宋"/>
          <w:sz w:val="30"/>
          <w:szCs w:val="32"/>
        </w:rPr>
      </w:pPr>
      <w:r>
        <w:rPr>
          <w:rFonts w:ascii="华文楷体" w:eastAsia="华文楷体" w:hAnsi="华文楷体" w:cs="华文楷体" w:hint="eastAsia"/>
          <w:sz w:val="30"/>
          <w:szCs w:val="32"/>
        </w:rPr>
        <w:t>强认识，抓载体，营造良好学习氛围</w:t>
      </w:r>
      <w:r>
        <w:rPr>
          <w:rFonts w:ascii="仿宋" w:eastAsia="仿宋" w:hAnsi="仿宋" w:cs="仿宋" w:hint="eastAsia"/>
          <w:sz w:val="30"/>
          <w:szCs w:val="32"/>
        </w:rPr>
        <w:t>。我院成立以党组书记为组长，党组成员为组员的学习型党组织建设领导小组，制定学习计划，学习方案。党组坚持每月至少集中学习一次，有笔记、有发言、有考勤。党组成员深入各党支部进行具体指导，通过组织干警座谈会，认真查摆存在的问题，各支部书记再有针对性的进行</w:t>
      </w:r>
      <w:r>
        <w:rPr>
          <w:rFonts w:ascii="仿宋" w:eastAsia="仿宋" w:hAnsi="仿宋" w:cs="仿宋" w:hint="eastAsia"/>
          <w:sz w:val="30"/>
          <w:szCs w:val="32"/>
        </w:rPr>
        <w:t>专题授课，重点围绕检察业务工作、党的基本理论等，畅谈学习感受，交流正确处理学习与工作的关系，抒发学以致用</w:t>
      </w:r>
      <w:r>
        <w:rPr>
          <w:rFonts w:ascii="仿宋" w:eastAsia="仿宋" w:hAnsi="仿宋" w:cs="仿宋" w:hint="eastAsia"/>
          <w:sz w:val="30"/>
          <w:szCs w:val="32"/>
        </w:rPr>
        <w:lastRenderedPageBreak/>
        <w:t>的情怀，大大增强了党员参加学习的积极性和主动性，做到了“领导带头学、</w:t>
      </w:r>
      <w:r w:rsidR="008E3E3B">
        <w:rPr>
          <w:rFonts w:ascii="仿宋" w:eastAsia="仿宋" w:hAnsi="仿宋" w:cs="仿宋" w:hint="eastAsia"/>
          <w:sz w:val="30"/>
          <w:szCs w:val="32"/>
        </w:rPr>
        <w:t>支部</w:t>
      </w:r>
      <w:bookmarkStart w:id="0" w:name="_GoBack"/>
      <w:bookmarkEnd w:id="0"/>
      <w:r>
        <w:rPr>
          <w:rFonts w:ascii="仿宋" w:eastAsia="仿宋" w:hAnsi="仿宋" w:cs="仿宋" w:hint="eastAsia"/>
          <w:sz w:val="30"/>
          <w:szCs w:val="32"/>
        </w:rPr>
        <w:t>集中学、个人主动学”。</w:t>
      </w:r>
    </w:p>
    <w:p w:rsidR="00B81FEC" w:rsidRDefault="00D30549">
      <w:pPr>
        <w:spacing w:line="560" w:lineRule="exact"/>
        <w:ind w:firstLineChars="200" w:firstLine="602"/>
        <w:rPr>
          <w:rFonts w:asciiTheme="minorEastAsia" w:hAnsiTheme="minorEastAsia" w:cstheme="minorEastAsia"/>
          <w:sz w:val="30"/>
          <w:szCs w:val="32"/>
        </w:rPr>
      </w:pPr>
      <w:r>
        <w:rPr>
          <w:rFonts w:asciiTheme="minorEastAsia" w:hAnsiTheme="minorEastAsia" w:cstheme="minorEastAsia" w:hint="eastAsia"/>
          <w:b/>
          <w:bCs/>
          <w:sz w:val="30"/>
          <w:szCs w:val="32"/>
        </w:rPr>
        <w:t>二、</w:t>
      </w:r>
      <w:r>
        <w:rPr>
          <w:rFonts w:asciiTheme="minorEastAsia" w:hAnsiTheme="minorEastAsia" w:cstheme="minorEastAsia" w:hint="eastAsia"/>
          <w:b/>
          <w:bCs/>
          <w:sz w:val="30"/>
          <w:szCs w:val="32"/>
        </w:rPr>
        <w:t>紧紧围绕打造过硬检察队伍，切实抓好自身建设</w:t>
      </w:r>
    </w:p>
    <w:p w:rsidR="00B81FEC" w:rsidRDefault="00D30549">
      <w:pPr>
        <w:ind w:firstLineChars="200" w:firstLine="600"/>
        <w:jc w:val="left"/>
        <w:rPr>
          <w:rFonts w:ascii="仿宋" w:eastAsia="仿宋" w:hAnsi="仿宋" w:cs="仿宋"/>
          <w:sz w:val="30"/>
          <w:szCs w:val="32"/>
        </w:rPr>
      </w:pPr>
      <w:r>
        <w:rPr>
          <w:rFonts w:ascii="仿宋" w:eastAsia="仿宋" w:hAnsi="仿宋" w:cs="仿宋" w:hint="eastAsia"/>
          <w:sz w:val="30"/>
          <w:szCs w:val="32"/>
        </w:rPr>
        <w:t>（一）</w:t>
      </w:r>
      <w:r>
        <w:rPr>
          <w:rFonts w:ascii="华文楷体" w:eastAsia="华文楷体" w:hAnsi="华文楷体" w:cs="华文楷体" w:hint="eastAsia"/>
          <w:bCs/>
          <w:sz w:val="30"/>
          <w:szCs w:val="32"/>
        </w:rPr>
        <w:t>与执法办案操守相结合，培养检察事业忠诚卫士</w:t>
      </w:r>
      <w:r>
        <w:rPr>
          <w:rFonts w:ascii="仿宋" w:eastAsia="仿宋" w:hAnsi="仿宋" w:cs="仿宋" w:hint="eastAsia"/>
          <w:bCs/>
          <w:sz w:val="30"/>
          <w:szCs w:val="32"/>
        </w:rPr>
        <w:t>。</w:t>
      </w:r>
      <w:r>
        <w:rPr>
          <w:rFonts w:ascii="仿宋" w:eastAsia="仿宋" w:hAnsi="仿宋" w:cs="仿宋" w:hint="eastAsia"/>
          <w:sz w:val="30"/>
          <w:szCs w:val="32"/>
        </w:rPr>
        <w:t>检察官职业要求中强调检察官必须为人民谋福祉、为公众服务，我院始终把加强思想政治教育放在检察官职业培训的首位，加强党员干警“恪守职业道德、促进公正廉洁执法”职业道德教育和“以案为戒、正风</w:t>
      </w:r>
      <w:proofErr w:type="gramStart"/>
      <w:r>
        <w:rPr>
          <w:rFonts w:ascii="仿宋" w:eastAsia="仿宋" w:hAnsi="仿宋" w:cs="仿宋" w:hint="eastAsia"/>
          <w:sz w:val="30"/>
          <w:szCs w:val="32"/>
        </w:rPr>
        <w:t>肃</w:t>
      </w:r>
      <w:proofErr w:type="gramEnd"/>
      <w:r>
        <w:rPr>
          <w:rFonts w:ascii="仿宋" w:eastAsia="仿宋" w:hAnsi="仿宋" w:cs="仿宋" w:hint="eastAsia"/>
          <w:sz w:val="30"/>
          <w:szCs w:val="32"/>
        </w:rPr>
        <w:t>纪”专项活动的深入学习，通报</w:t>
      </w:r>
      <w:r>
        <w:rPr>
          <w:rFonts w:ascii="仿宋" w:eastAsia="仿宋" w:hAnsi="仿宋" w:cs="仿宋" w:hint="eastAsia"/>
          <w:sz w:val="30"/>
          <w:szCs w:val="32"/>
        </w:rPr>
        <w:t>专项活动中的违规违纪案例，让干警引以为戒，引导队伍端正执法观点、改进执法作风、规范执法行为、改善执法形象提高执法公信力，同时着重加强以领导干部和关键执法岗位人员为重点学习教育，通过党组会、党委会、各支部集中学习和个人自学等形式认真学习相关内容。</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0"/>
        </w:rPr>
        <w:t>（二）</w:t>
      </w:r>
      <w:r>
        <w:rPr>
          <w:rFonts w:ascii="华文楷体" w:eastAsia="华文楷体" w:hAnsi="华文楷体" w:cs="华文楷体" w:hint="eastAsia"/>
          <w:sz w:val="30"/>
          <w:szCs w:val="32"/>
        </w:rPr>
        <w:t>严肃党内政治生活，切实加强领导班子建设，大力强化党风廉政建设主体责任。</w:t>
      </w:r>
      <w:r>
        <w:rPr>
          <w:rFonts w:ascii="仿宋_GB2312" w:eastAsia="仿宋" w:hint="eastAsia"/>
          <w:sz w:val="30"/>
          <w:szCs w:val="32"/>
        </w:rPr>
        <w:t>党组书记、检察长与各内设机构负责人签订党风廉政建设责任状。结合实际，制订《曾都区检察院开展不担当、不作为等问题专项治理的实施方案》，成立专项治理领导小组，把整治当前干部工作作风中的“不担当、</w:t>
      </w:r>
      <w:r>
        <w:rPr>
          <w:rFonts w:ascii="仿宋_GB2312" w:eastAsia="仿宋" w:hint="eastAsia"/>
          <w:sz w:val="30"/>
          <w:szCs w:val="32"/>
        </w:rPr>
        <w:t>不作为、服务意识不强、执法不公”等损害群众利益作风方面的突出问题作为重点，从点滴抓起、从具体问题管起。切实强化思想政治建设，强化以理想信念为核心的思想政治教育，切实增强干警政治自觉。扎实开展“两学一做”学习教育活动常态化，积极发挥党员干部先锋模范作用，引导干警不断坚定理想信念、严守党的纪律，把</w:t>
      </w:r>
      <w:r>
        <w:rPr>
          <w:rFonts w:ascii="仿宋_GB2312" w:eastAsia="仿宋" w:hint="eastAsia"/>
          <w:sz w:val="30"/>
          <w:szCs w:val="32"/>
        </w:rPr>
        <w:lastRenderedPageBreak/>
        <w:t>纪律规矩挺在最前面。深入开展政治纪律和政治规矩教育，认真落实“三会一课”制度、扎实开展民主生活会、查摆自身问题，补足工作短板。进一步建章立制，完善激励机制。严格执行《评选“优秀检察人员”活动实施方案》，集中展示我院检察</w:t>
      </w:r>
      <w:r>
        <w:rPr>
          <w:rFonts w:ascii="仿宋_GB2312" w:eastAsia="仿宋" w:hint="eastAsia"/>
          <w:sz w:val="30"/>
          <w:szCs w:val="32"/>
        </w:rPr>
        <w:t>队伍建设成果，展示曾都检察官风采。针对我院青年干警逐年增多的情况，积极展开青年干警培养工程，强化疑难案件研讨、案件质量讲评、法律文书写作等岗位学习、岗位练兵、岗位比武活动，引导干警树立学习工作化，工作学习化理念，提高干警整体素能。</w:t>
      </w:r>
    </w:p>
    <w:p w:rsidR="00B81FEC" w:rsidRDefault="00D30549">
      <w:pPr>
        <w:tabs>
          <w:tab w:val="left" w:pos="803"/>
        </w:tabs>
        <w:ind w:firstLineChars="200" w:firstLine="602"/>
        <w:jc w:val="left"/>
        <w:rPr>
          <w:rFonts w:asciiTheme="minorEastAsia" w:hAnsiTheme="minorEastAsia" w:cstheme="minorEastAsia"/>
          <w:b/>
          <w:bCs/>
          <w:sz w:val="30"/>
          <w:szCs w:val="30"/>
        </w:rPr>
      </w:pPr>
      <w:r>
        <w:rPr>
          <w:rFonts w:asciiTheme="minorEastAsia" w:hAnsiTheme="minorEastAsia" w:cstheme="minorEastAsia" w:hint="eastAsia"/>
          <w:b/>
          <w:bCs/>
          <w:sz w:val="30"/>
          <w:szCs w:val="30"/>
        </w:rPr>
        <w:t>三、以党建推进检察职能发挥，服务曾都经济社会发展</w:t>
      </w:r>
    </w:p>
    <w:p w:rsidR="00B81FEC" w:rsidRDefault="00D30549">
      <w:pPr>
        <w:spacing w:line="560" w:lineRule="exact"/>
        <w:ind w:firstLineChars="200" w:firstLine="600"/>
        <w:rPr>
          <w:rFonts w:ascii="华文楷体" w:eastAsia="华文楷体" w:hAnsi="华文楷体" w:cs="华文楷体"/>
          <w:sz w:val="30"/>
          <w:szCs w:val="32"/>
        </w:rPr>
      </w:pPr>
      <w:r>
        <w:rPr>
          <w:rFonts w:ascii="华文楷体" w:eastAsia="华文楷体" w:hAnsi="华文楷体" w:cs="华文楷体" w:hint="eastAsia"/>
          <w:sz w:val="30"/>
        </w:rPr>
        <w:t>（一）</w:t>
      </w:r>
      <w:r>
        <w:rPr>
          <w:rFonts w:ascii="华文楷体" w:eastAsia="华文楷体" w:hAnsi="华文楷体" w:cs="华文楷体" w:hint="eastAsia"/>
          <w:sz w:val="30"/>
          <w:szCs w:val="32"/>
        </w:rPr>
        <w:t>积极投入平安曾都建设，维护社会和谐稳定</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2"/>
        </w:rPr>
        <w:t>1</w:t>
      </w:r>
      <w:r>
        <w:rPr>
          <w:rFonts w:ascii="华文楷体" w:eastAsia="华文楷体" w:hAnsi="华文楷体" w:cs="华文楷体" w:hint="eastAsia"/>
          <w:sz w:val="30"/>
          <w:szCs w:val="32"/>
        </w:rPr>
        <w:t>、</w:t>
      </w:r>
      <w:r>
        <w:rPr>
          <w:rFonts w:ascii="华文楷体" w:eastAsia="华文楷体" w:hAnsi="华文楷体" w:cs="华文楷体" w:hint="eastAsia"/>
          <w:sz w:val="30"/>
          <w:szCs w:val="32"/>
        </w:rPr>
        <w:t>精准打击刑事犯罪</w:t>
      </w:r>
      <w:r>
        <w:rPr>
          <w:rFonts w:ascii="楷体" w:eastAsia="仿宋" w:hAnsi="楷体" w:hint="eastAsia"/>
          <w:sz w:val="30"/>
          <w:szCs w:val="32"/>
        </w:rPr>
        <w:t>。</w:t>
      </w:r>
      <w:r>
        <w:rPr>
          <w:rFonts w:ascii="仿宋_GB2312" w:eastAsia="仿宋" w:hint="eastAsia"/>
          <w:sz w:val="30"/>
          <w:szCs w:val="32"/>
        </w:rPr>
        <w:t>认真履行批捕、起诉职责，依法惩治各类刑事犯罪。</w:t>
      </w:r>
      <w:r>
        <w:rPr>
          <w:rFonts w:ascii="仿宋_GB2312" w:eastAsia="仿宋" w:hint="eastAsia"/>
          <w:sz w:val="30"/>
          <w:szCs w:val="32"/>
        </w:rPr>
        <w:t>2017</w:t>
      </w:r>
      <w:r>
        <w:rPr>
          <w:rFonts w:ascii="仿宋_GB2312" w:eastAsia="仿宋" w:hint="eastAsia"/>
          <w:sz w:val="30"/>
          <w:szCs w:val="32"/>
        </w:rPr>
        <w:t>年来共受理移送审查逮捕案件</w:t>
      </w:r>
      <w:r>
        <w:rPr>
          <w:rFonts w:ascii="仿宋_GB2312" w:eastAsia="仿宋" w:hint="eastAsia"/>
          <w:sz w:val="30"/>
          <w:szCs w:val="32"/>
        </w:rPr>
        <w:t>91</w:t>
      </w:r>
      <w:r>
        <w:rPr>
          <w:rFonts w:ascii="仿宋_GB2312" w:eastAsia="仿宋" w:hint="eastAsia"/>
          <w:sz w:val="30"/>
          <w:szCs w:val="32"/>
        </w:rPr>
        <w:t>件</w:t>
      </w:r>
      <w:r>
        <w:rPr>
          <w:rFonts w:ascii="仿宋_GB2312" w:eastAsia="仿宋" w:hint="eastAsia"/>
          <w:sz w:val="30"/>
          <w:szCs w:val="32"/>
        </w:rPr>
        <w:t>117</w:t>
      </w:r>
      <w:r>
        <w:rPr>
          <w:rFonts w:ascii="仿宋_GB2312" w:eastAsia="仿宋" w:hint="eastAsia"/>
          <w:sz w:val="30"/>
          <w:szCs w:val="32"/>
        </w:rPr>
        <w:t>人，批准逮捕</w:t>
      </w:r>
      <w:r>
        <w:rPr>
          <w:rFonts w:ascii="仿宋_GB2312" w:eastAsia="仿宋" w:hint="eastAsia"/>
          <w:sz w:val="30"/>
          <w:szCs w:val="32"/>
        </w:rPr>
        <w:t>70</w:t>
      </w:r>
      <w:r>
        <w:rPr>
          <w:rFonts w:ascii="仿宋_GB2312" w:eastAsia="仿宋" w:hint="eastAsia"/>
          <w:sz w:val="30"/>
          <w:szCs w:val="32"/>
        </w:rPr>
        <w:t>件</w:t>
      </w:r>
      <w:r>
        <w:rPr>
          <w:rFonts w:ascii="仿宋_GB2312" w:eastAsia="仿宋" w:hint="eastAsia"/>
          <w:sz w:val="30"/>
          <w:szCs w:val="32"/>
        </w:rPr>
        <w:t>85</w:t>
      </w:r>
      <w:r>
        <w:rPr>
          <w:rFonts w:ascii="仿宋_GB2312" w:eastAsia="仿宋" w:hint="eastAsia"/>
          <w:sz w:val="30"/>
          <w:szCs w:val="32"/>
        </w:rPr>
        <w:t>人；受理移送审查起诉案件</w:t>
      </w:r>
      <w:r>
        <w:rPr>
          <w:rFonts w:ascii="仿宋_GB2312" w:eastAsia="仿宋" w:hint="eastAsia"/>
          <w:sz w:val="30"/>
          <w:szCs w:val="32"/>
        </w:rPr>
        <w:t>474</w:t>
      </w:r>
      <w:r>
        <w:rPr>
          <w:rFonts w:ascii="仿宋_GB2312" w:eastAsia="仿宋" w:hint="eastAsia"/>
          <w:sz w:val="30"/>
          <w:szCs w:val="32"/>
        </w:rPr>
        <w:t>件</w:t>
      </w:r>
      <w:r>
        <w:rPr>
          <w:rFonts w:ascii="仿宋_GB2312" w:eastAsia="仿宋" w:hint="eastAsia"/>
          <w:sz w:val="30"/>
          <w:szCs w:val="32"/>
        </w:rPr>
        <w:t>56</w:t>
      </w:r>
      <w:r>
        <w:rPr>
          <w:rFonts w:ascii="仿宋_GB2312" w:eastAsia="仿宋" w:hint="eastAsia"/>
          <w:sz w:val="30"/>
          <w:szCs w:val="32"/>
        </w:rPr>
        <w:t>3</w:t>
      </w:r>
      <w:r>
        <w:rPr>
          <w:rFonts w:ascii="仿宋_GB2312" w:eastAsia="仿宋" w:hint="eastAsia"/>
          <w:sz w:val="30"/>
          <w:szCs w:val="32"/>
        </w:rPr>
        <w:t>人，提起公诉</w:t>
      </w:r>
      <w:r>
        <w:rPr>
          <w:rFonts w:ascii="仿宋_GB2312" w:eastAsia="仿宋" w:hint="eastAsia"/>
          <w:sz w:val="30"/>
          <w:szCs w:val="32"/>
        </w:rPr>
        <w:t>397</w:t>
      </w:r>
      <w:r>
        <w:rPr>
          <w:rFonts w:ascii="仿宋_GB2312" w:eastAsia="仿宋" w:hint="eastAsia"/>
          <w:sz w:val="30"/>
          <w:szCs w:val="32"/>
        </w:rPr>
        <w:t>件</w:t>
      </w:r>
      <w:r>
        <w:rPr>
          <w:rFonts w:ascii="仿宋_GB2312" w:eastAsia="仿宋" w:hint="eastAsia"/>
          <w:sz w:val="30"/>
          <w:szCs w:val="32"/>
        </w:rPr>
        <w:t>464</w:t>
      </w:r>
      <w:r>
        <w:rPr>
          <w:rFonts w:ascii="仿宋_GB2312" w:eastAsia="仿宋" w:hint="eastAsia"/>
          <w:sz w:val="30"/>
          <w:szCs w:val="32"/>
        </w:rPr>
        <w:t>人。紧密结合当前社会</w:t>
      </w:r>
      <w:proofErr w:type="gramStart"/>
      <w:r>
        <w:rPr>
          <w:rFonts w:ascii="仿宋_GB2312" w:eastAsia="仿宋" w:hint="eastAsia"/>
          <w:sz w:val="30"/>
          <w:szCs w:val="32"/>
        </w:rPr>
        <w:t>治安维稳形势</w:t>
      </w:r>
      <w:proofErr w:type="gramEnd"/>
      <w:r>
        <w:rPr>
          <w:rFonts w:ascii="仿宋_GB2312" w:eastAsia="仿宋" w:hint="eastAsia"/>
          <w:sz w:val="30"/>
          <w:szCs w:val="32"/>
        </w:rPr>
        <w:t>，强化服务大局意识和保障人民安居乐业服务理念，充分履行检察职能</w:t>
      </w:r>
      <w:r>
        <w:rPr>
          <w:rFonts w:ascii="仿宋_GB2312" w:eastAsia="仿宋" w:hint="eastAsia"/>
          <w:sz w:val="30"/>
          <w:szCs w:val="32"/>
        </w:rPr>
        <w:t>,</w:t>
      </w:r>
      <w:r>
        <w:rPr>
          <w:rFonts w:ascii="仿宋_GB2312" w:eastAsia="仿宋" w:hint="eastAsia"/>
          <w:sz w:val="30"/>
          <w:szCs w:val="32"/>
        </w:rPr>
        <w:t>坚决打击故意伤害致死、故意杀人、强奸等各类严重刑事犯罪。共办理侵犯公民人身、民主权利案件</w:t>
      </w:r>
      <w:r>
        <w:rPr>
          <w:rFonts w:ascii="仿宋_GB2312" w:eastAsia="仿宋" w:hint="eastAsia"/>
          <w:sz w:val="30"/>
          <w:szCs w:val="32"/>
        </w:rPr>
        <w:t>51</w:t>
      </w:r>
      <w:r>
        <w:rPr>
          <w:rFonts w:ascii="仿宋_GB2312" w:eastAsia="仿宋" w:hint="eastAsia"/>
          <w:sz w:val="30"/>
          <w:szCs w:val="32"/>
        </w:rPr>
        <w:t>件</w:t>
      </w:r>
      <w:r>
        <w:rPr>
          <w:rFonts w:ascii="仿宋_GB2312" w:eastAsia="仿宋" w:hint="eastAsia"/>
          <w:sz w:val="30"/>
          <w:szCs w:val="32"/>
        </w:rPr>
        <w:t>54</w:t>
      </w:r>
      <w:r>
        <w:rPr>
          <w:rFonts w:ascii="仿宋_GB2312" w:eastAsia="仿宋" w:hint="eastAsia"/>
          <w:sz w:val="30"/>
          <w:szCs w:val="32"/>
        </w:rPr>
        <w:t>人。今年</w:t>
      </w:r>
      <w:r>
        <w:rPr>
          <w:rFonts w:ascii="仿宋_GB2312" w:eastAsia="仿宋" w:hint="eastAsia"/>
          <w:sz w:val="30"/>
          <w:szCs w:val="32"/>
        </w:rPr>
        <w:t>3</w:t>
      </w:r>
      <w:r>
        <w:rPr>
          <w:rFonts w:ascii="仿宋_GB2312" w:eastAsia="仿宋" w:hint="eastAsia"/>
          <w:sz w:val="30"/>
          <w:szCs w:val="32"/>
        </w:rPr>
        <w:t>月，我院通过介入侦查引导取证仅用一天时间快速批捕强奸幼女导致幼女身亡，又纵火焚尸的社会影响恶劣的犯罪嫌疑人费某，有力保护了公民合法权益。依法打击损害市场经济秩序犯罪案件</w:t>
      </w:r>
      <w:r>
        <w:rPr>
          <w:rFonts w:ascii="仿宋_GB2312" w:eastAsia="仿宋" w:hint="eastAsia"/>
          <w:sz w:val="30"/>
          <w:szCs w:val="32"/>
        </w:rPr>
        <w:t>1</w:t>
      </w:r>
      <w:r>
        <w:rPr>
          <w:rFonts w:ascii="仿宋_GB2312" w:eastAsia="仿宋" w:hint="eastAsia"/>
          <w:sz w:val="30"/>
          <w:szCs w:val="32"/>
        </w:rPr>
        <w:t>9</w:t>
      </w:r>
      <w:r>
        <w:rPr>
          <w:rFonts w:ascii="仿宋_GB2312" w:eastAsia="仿宋" w:hint="eastAsia"/>
          <w:sz w:val="30"/>
          <w:szCs w:val="32"/>
        </w:rPr>
        <w:t>件</w:t>
      </w:r>
      <w:r>
        <w:rPr>
          <w:rFonts w:ascii="仿宋_GB2312" w:eastAsia="仿宋" w:hint="eastAsia"/>
          <w:sz w:val="30"/>
          <w:szCs w:val="32"/>
        </w:rPr>
        <w:t>22</w:t>
      </w:r>
      <w:r>
        <w:rPr>
          <w:rFonts w:ascii="仿宋_GB2312" w:eastAsia="仿宋" w:hint="eastAsia"/>
          <w:sz w:val="30"/>
          <w:szCs w:val="32"/>
        </w:rPr>
        <w:t>人，突出整治企业业主反映强烈的治安、发展、环境等问题，共起诉危害公共安全犯罪</w:t>
      </w:r>
      <w:r>
        <w:rPr>
          <w:rFonts w:ascii="仿宋_GB2312" w:eastAsia="仿宋" w:hint="eastAsia"/>
          <w:sz w:val="30"/>
          <w:szCs w:val="32"/>
        </w:rPr>
        <w:t>253</w:t>
      </w:r>
      <w:r>
        <w:rPr>
          <w:rFonts w:ascii="仿宋_GB2312" w:eastAsia="仿宋" w:hint="eastAsia"/>
          <w:sz w:val="30"/>
          <w:szCs w:val="32"/>
        </w:rPr>
        <w:t>件</w:t>
      </w:r>
      <w:r>
        <w:rPr>
          <w:rFonts w:ascii="仿宋_GB2312" w:eastAsia="仿宋" w:hint="eastAsia"/>
          <w:sz w:val="30"/>
          <w:szCs w:val="32"/>
        </w:rPr>
        <w:t>254</w:t>
      </w:r>
      <w:r>
        <w:rPr>
          <w:rFonts w:ascii="仿宋_GB2312" w:eastAsia="仿宋" w:hint="eastAsia"/>
          <w:sz w:val="30"/>
          <w:szCs w:val="32"/>
        </w:rPr>
        <w:t>人，有力维护正常社会管理秩序。</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2"/>
        </w:rPr>
        <w:t>2</w:t>
      </w:r>
      <w:r>
        <w:rPr>
          <w:rFonts w:ascii="华文楷体" w:eastAsia="华文楷体" w:hAnsi="华文楷体" w:cs="华文楷体" w:hint="eastAsia"/>
          <w:sz w:val="30"/>
          <w:szCs w:val="32"/>
        </w:rPr>
        <w:t>、</w:t>
      </w:r>
      <w:r>
        <w:rPr>
          <w:rFonts w:ascii="华文楷体" w:eastAsia="华文楷体" w:hAnsi="华文楷体" w:cs="华文楷体" w:hint="eastAsia"/>
          <w:sz w:val="30"/>
          <w:szCs w:val="32"/>
        </w:rPr>
        <w:t>准确适用刑事政策。</w:t>
      </w:r>
      <w:r>
        <w:rPr>
          <w:rFonts w:ascii="仿宋_GB2312" w:eastAsia="仿宋" w:hint="eastAsia"/>
          <w:sz w:val="30"/>
          <w:szCs w:val="32"/>
        </w:rPr>
        <w:t>坚持教育、感化、挽救方针，依法</w:t>
      </w:r>
      <w:r>
        <w:rPr>
          <w:rFonts w:ascii="仿宋_GB2312" w:eastAsia="仿宋" w:hint="eastAsia"/>
          <w:sz w:val="30"/>
          <w:szCs w:val="32"/>
        </w:rPr>
        <w:lastRenderedPageBreak/>
        <w:t>对主观恶性较小的犯罪案件，采取快速办理、刑事和解等措施，最大限度减少社会对抗，促进社会和谐。今年截至目前，我院已对</w:t>
      </w:r>
      <w:r>
        <w:rPr>
          <w:rFonts w:ascii="仿宋_GB2312" w:eastAsia="仿宋" w:hint="eastAsia"/>
          <w:sz w:val="30"/>
          <w:szCs w:val="32"/>
        </w:rPr>
        <w:t>60</w:t>
      </w:r>
      <w:r>
        <w:rPr>
          <w:rFonts w:ascii="仿宋_GB2312" w:eastAsia="仿宋" w:hint="eastAsia"/>
          <w:sz w:val="30"/>
          <w:szCs w:val="32"/>
        </w:rPr>
        <w:t>件</w:t>
      </w:r>
      <w:r>
        <w:rPr>
          <w:rFonts w:ascii="仿宋_GB2312" w:eastAsia="仿宋" w:hint="eastAsia"/>
          <w:sz w:val="30"/>
          <w:szCs w:val="32"/>
        </w:rPr>
        <w:t>70</w:t>
      </w:r>
      <w:r>
        <w:rPr>
          <w:rFonts w:ascii="仿宋_GB2312" w:eastAsia="仿宋" w:hint="eastAsia"/>
          <w:sz w:val="30"/>
          <w:szCs w:val="32"/>
        </w:rPr>
        <w:t>人</w:t>
      </w:r>
      <w:proofErr w:type="gramStart"/>
      <w:r>
        <w:rPr>
          <w:rFonts w:ascii="仿宋_GB2312" w:eastAsia="仿宋" w:hint="eastAsia"/>
          <w:sz w:val="30"/>
          <w:szCs w:val="32"/>
        </w:rPr>
        <w:t>作出</w:t>
      </w:r>
      <w:proofErr w:type="gramEnd"/>
      <w:r>
        <w:rPr>
          <w:rFonts w:ascii="仿宋_GB2312" w:eastAsia="仿宋" w:hint="eastAsia"/>
          <w:sz w:val="30"/>
          <w:szCs w:val="32"/>
        </w:rPr>
        <w:t>不起诉，</w:t>
      </w:r>
      <w:r>
        <w:rPr>
          <w:rFonts w:ascii="仿宋_GB2312" w:eastAsia="仿宋" w:hint="eastAsia"/>
          <w:sz w:val="30"/>
          <w:szCs w:val="32"/>
        </w:rPr>
        <w:t>22</w:t>
      </w:r>
      <w:r>
        <w:rPr>
          <w:rFonts w:ascii="仿宋_GB2312" w:eastAsia="仿宋" w:hint="eastAsia"/>
          <w:sz w:val="30"/>
          <w:szCs w:val="32"/>
        </w:rPr>
        <w:t>件</w:t>
      </w:r>
      <w:r>
        <w:rPr>
          <w:rFonts w:ascii="仿宋_GB2312" w:eastAsia="仿宋" w:hint="eastAsia"/>
          <w:sz w:val="30"/>
          <w:szCs w:val="32"/>
        </w:rPr>
        <w:t>28</w:t>
      </w:r>
      <w:r>
        <w:rPr>
          <w:rFonts w:ascii="仿宋_GB2312" w:eastAsia="仿宋" w:hint="eastAsia"/>
          <w:sz w:val="30"/>
          <w:szCs w:val="32"/>
        </w:rPr>
        <w:t>人</w:t>
      </w:r>
      <w:proofErr w:type="gramStart"/>
      <w:r>
        <w:rPr>
          <w:rFonts w:ascii="仿宋_GB2312" w:eastAsia="仿宋" w:hint="eastAsia"/>
          <w:sz w:val="30"/>
          <w:szCs w:val="32"/>
        </w:rPr>
        <w:t>作出</w:t>
      </w:r>
      <w:proofErr w:type="gramEnd"/>
      <w:r>
        <w:rPr>
          <w:rFonts w:ascii="仿宋_GB2312" w:eastAsia="仿宋" w:hint="eastAsia"/>
          <w:sz w:val="30"/>
          <w:szCs w:val="32"/>
        </w:rPr>
        <w:t>不批准逮捕决定，有效维护了法制统一，促进司法公正。规范刑事审判监督工作。加强量刑建议规范化工作，细化量刑幅度和标准，依法提出量刑建议</w:t>
      </w:r>
      <w:r>
        <w:rPr>
          <w:rFonts w:ascii="仿宋_GB2312" w:eastAsia="仿宋" w:hint="eastAsia"/>
          <w:sz w:val="30"/>
          <w:szCs w:val="32"/>
        </w:rPr>
        <w:t>29</w:t>
      </w:r>
      <w:r>
        <w:rPr>
          <w:rFonts w:ascii="仿宋_GB2312" w:eastAsia="仿宋" w:hint="eastAsia"/>
          <w:sz w:val="30"/>
          <w:szCs w:val="32"/>
        </w:rPr>
        <w:t>件，法院同期判决</w:t>
      </w:r>
      <w:r>
        <w:rPr>
          <w:rFonts w:ascii="仿宋_GB2312" w:eastAsia="仿宋" w:hint="eastAsia"/>
          <w:sz w:val="30"/>
          <w:szCs w:val="32"/>
        </w:rPr>
        <w:t>20</w:t>
      </w:r>
      <w:r>
        <w:rPr>
          <w:rFonts w:ascii="仿宋_GB2312" w:eastAsia="仿宋" w:hint="eastAsia"/>
          <w:sz w:val="30"/>
          <w:szCs w:val="32"/>
        </w:rPr>
        <w:t>件，采纳</w:t>
      </w:r>
      <w:r>
        <w:rPr>
          <w:rFonts w:ascii="仿宋_GB2312" w:eastAsia="仿宋" w:hint="eastAsia"/>
          <w:sz w:val="30"/>
          <w:szCs w:val="32"/>
        </w:rPr>
        <w:t>20</w:t>
      </w:r>
      <w:r>
        <w:rPr>
          <w:rFonts w:ascii="仿宋_GB2312" w:eastAsia="仿宋" w:hint="eastAsia"/>
          <w:sz w:val="30"/>
          <w:szCs w:val="32"/>
        </w:rPr>
        <w:t>件，采纳率</w:t>
      </w:r>
      <w:r>
        <w:rPr>
          <w:rFonts w:ascii="仿宋_GB2312" w:eastAsia="仿宋" w:hint="eastAsia"/>
          <w:sz w:val="30"/>
          <w:szCs w:val="32"/>
        </w:rPr>
        <w:t>100%</w:t>
      </w:r>
      <w:r>
        <w:rPr>
          <w:rFonts w:ascii="仿宋_GB2312" w:eastAsia="仿宋" w:hint="eastAsia"/>
          <w:sz w:val="30"/>
          <w:szCs w:val="32"/>
        </w:rPr>
        <w:t>。深入开展捕后羁押必要性审查工作，准确把握羁押必要性和社会危险性证明要求，立案办理羁押必</w:t>
      </w:r>
      <w:r>
        <w:rPr>
          <w:rFonts w:ascii="仿宋_GB2312" w:eastAsia="仿宋" w:hint="eastAsia"/>
          <w:sz w:val="30"/>
          <w:szCs w:val="32"/>
        </w:rPr>
        <w:t>要性审查案件</w:t>
      </w:r>
      <w:r>
        <w:rPr>
          <w:rFonts w:ascii="仿宋_GB2312" w:eastAsia="仿宋" w:hint="eastAsia"/>
          <w:sz w:val="30"/>
          <w:szCs w:val="32"/>
        </w:rPr>
        <w:t>21</w:t>
      </w:r>
      <w:r>
        <w:rPr>
          <w:rFonts w:ascii="仿宋_GB2312" w:eastAsia="仿宋" w:hint="eastAsia"/>
          <w:sz w:val="30"/>
          <w:szCs w:val="32"/>
        </w:rPr>
        <w:t>件</w:t>
      </w:r>
      <w:r>
        <w:rPr>
          <w:rFonts w:ascii="仿宋_GB2312" w:eastAsia="仿宋" w:hint="eastAsia"/>
          <w:sz w:val="30"/>
          <w:szCs w:val="32"/>
        </w:rPr>
        <w:t>21</w:t>
      </w:r>
      <w:r>
        <w:rPr>
          <w:rFonts w:ascii="仿宋_GB2312" w:eastAsia="仿宋" w:hint="eastAsia"/>
          <w:sz w:val="30"/>
          <w:szCs w:val="32"/>
        </w:rPr>
        <w:t>人，发出羁押必要性审查建议书</w:t>
      </w:r>
      <w:r>
        <w:rPr>
          <w:rFonts w:ascii="仿宋_GB2312" w:eastAsia="仿宋" w:hint="eastAsia"/>
          <w:sz w:val="30"/>
          <w:szCs w:val="32"/>
        </w:rPr>
        <w:t>17</w:t>
      </w:r>
      <w:r>
        <w:rPr>
          <w:rFonts w:ascii="仿宋_GB2312" w:eastAsia="仿宋" w:hint="eastAsia"/>
          <w:sz w:val="30"/>
          <w:szCs w:val="32"/>
        </w:rPr>
        <w:t>份，办案部门采纳</w:t>
      </w:r>
      <w:r>
        <w:rPr>
          <w:rFonts w:ascii="仿宋_GB2312" w:eastAsia="仿宋" w:hint="eastAsia"/>
          <w:sz w:val="30"/>
          <w:szCs w:val="32"/>
        </w:rPr>
        <w:t>17</w:t>
      </w:r>
      <w:r>
        <w:rPr>
          <w:rFonts w:ascii="仿宋_GB2312" w:eastAsia="仿宋" w:hint="eastAsia"/>
          <w:sz w:val="30"/>
          <w:szCs w:val="32"/>
        </w:rPr>
        <w:t>份；决定不解除羁押</w:t>
      </w:r>
      <w:r>
        <w:rPr>
          <w:rFonts w:ascii="仿宋_GB2312" w:eastAsia="仿宋" w:hint="eastAsia"/>
          <w:sz w:val="30"/>
          <w:szCs w:val="32"/>
        </w:rPr>
        <w:t>4</w:t>
      </w:r>
      <w:r>
        <w:rPr>
          <w:rFonts w:ascii="仿宋_GB2312" w:eastAsia="仿宋" w:hint="eastAsia"/>
          <w:sz w:val="30"/>
          <w:szCs w:val="32"/>
        </w:rPr>
        <w:t>件；注重审查批捕环节的刑事和解工作，广泛听取各方意见，依法慎重做出司法决定，有效化解矛盾纠纷。</w:t>
      </w:r>
    </w:p>
    <w:p w:rsidR="00B81FEC" w:rsidRDefault="00D30549">
      <w:pPr>
        <w:spacing w:line="560" w:lineRule="exact"/>
        <w:ind w:firstLineChars="200" w:firstLine="600"/>
        <w:rPr>
          <w:rFonts w:ascii="华文楷体" w:eastAsia="华文楷体" w:hAnsi="华文楷体" w:cs="华文楷体"/>
          <w:sz w:val="30"/>
          <w:szCs w:val="32"/>
        </w:rPr>
      </w:pPr>
      <w:r>
        <w:rPr>
          <w:rFonts w:ascii="华文楷体" w:eastAsia="华文楷体" w:hAnsi="华文楷体" w:cs="华文楷体" w:hint="eastAsia"/>
          <w:sz w:val="30"/>
          <w:szCs w:val="32"/>
        </w:rPr>
        <w:t>（二）</w:t>
      </w:r>
      <w:r>
        <w:rPr>
          <w:rFonts w:ascii="华文楷体" w:eastAsia="华文楷体" w:hAnsi="华文楷体" w:cs="华文楷体" w:hint="eastAsia"/>
          <w:sz w:val="30"/>
          <w:szCs w:val="32"/>
        </w:rPr>
        <w:t>依法查办职务犯罪，保持惩治腐败犯罪高压态势</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2"/>
        </w:rPr>
        <w:t>1</w:t>
      </w:r>
      <w:r>
        <w:rPr>
          <w:rFonts w:ascii="华文楷体" w:eastAsia="华文楷体" w:hAnsi="华文楷体" w:cs="华文楷体" w:hint="eastAsia"/>
          <w:sz w:val="30"/>
          <w:szCs w:val="32"/>
        </w:rPr>
        <w:t>、</w:t>
      </w:r>
      <w:r>
        <w:rPr>
          <w:rFonts w:ascii="华文楷体" w:eastAsia="华文楷体" w:hAnsi="华文楷体" w:cs="华文楷体" w:hint="eastAsia"/>
          <w:sz w:val="30"/>
          <w:szCs w:val="32"/>
        </w:rPr>
        <w:t>加大查办案件力度</w:t>
      </w:r>
      <w:r>
        <w:rPr>
          <w:rFonts w:ascii="楷体" w:eastAsia="仿宋" w:hAnsi="楷体" w:hint="eastAsia"/>
          <w:sz w:val="30"/>
          <w:szCs w:val="32"/>
        </w:rPr>
        <w:t>。</w:t>
      </w:r>
      <w:r>
        <w:rPr>
          <w:rFonts w:ascii="仿宋_GB2312" w:eastAsia="仿宋" w:hint="eastAsia"/>
          <w:sz w:val="30"/>
          <w:szCs w:val="32"/>
        </w:rPr>
        <w:t>今年我院职务犯罪</w:t>
      </w:r>
      <w:proofErr w:type="gramStart"/>
      <w:r>
        <w:rPr>
          <w:rFonts w:ascii="仿宋_GB2312" w:eastAsia="仿宋" w:hint="eastAsia"/>
          <w:sz w:val="30"/>
          <w:szCs w:val="32"/>
        </w:rPr>
        <w:t>侦查部</w:t>
      </w:r>
      <w:proofErr w:type="gramEnd"/>
      <w:r>
        <w:rPr>
          <w:rFonts w:ascii="仿宋_GB2312" w:eastAsia="仿宋" w:hint="eastAsia"/>
          <w:sz w:val="30"/>
          <w:szCs w:val="32"/>
        </w:rPr>
        <w:t>在院党组和上级业务部门领导下，共受理初查职务犯罪案件线索</w:t>
      </w:r>
      <w:r>
        <w:rPr>
          <w:rFonts w:ascii="仿宋_GB2312" w:eastAsia="仿宋" w:hint="eastAsia"/>
          <w:sz w:val="30"/>
          <w:szCs w:val="32"/>
        </w:rPr>
        <w:t>3</w:t>
      </w:r>
      <w:r>
        <w:rPr>
          <w:rFonts w:ascii="仿宋_GB2312" w:eastAsia="仿宋" w:hint="eastAsia"/>
          <w:sz w:val="30"/>
          <w:szCs w:val="32"/>
        </w:rPr>
        <w:t>件，立案</w:t>
      </w:r>
      <w:r>
        <w:rPr>
          <w:rFonts w:ascii="仿宋_GB2312" w:eastAsia="仿宋" w:hint="eastAsia"/>
          <w:sz w:val="30"/>
          <w:szCs w:val="32"/>
        </w:rPr>
        <w:t>2</w:t>
      </w:r>
      <w:r>
        <w:rPr>
          <w:rFonts w:ascii="仿宋_GB2312" w:eastAsia="仿宋" w:hint="eastAsia"/>
          <w:sz w:val="30"/>
          <w:szCs w:val="32"/>
        </w:rPr>
        <w:t>件</w:t>
      </w:r>
      <w:r>
        <w:rPr>
          <w:rFonts w:ascii="仿宋_GB2312" w:eastAsia="仿宋" w:hint="eastAsia"/>
          <w:sz w:val="30"/>
          <w:szCs w:val="32"/>
        </w:rPr>
        <w:t>5</w:t>
      </w:r>
      <w:r>
        <w:rPr>
          <w:rFonts w:ascii="仿宋_GB2312" w:eastAsia="仿宋" w:hint="eastAsia"/>
          <w:sz w:val="30"/>
          <w:szCs w:val="32"/>
        </w:rPr>
        <w:t>人。严格落实规范执法机制。更加注重办案能力提升，切实提升案件质量。进一步强化证据意识、程序意识、规范意识和安全意识，进一步</w:t>
      </w:r>
      <w:proofErr w:type="gramStart"/>
      <w:r>
        <w:rPr>
          <w:rFonts w:ascii="仿宋_GB2312" w:eastAsia="仿宋" w:hint="eastAsia"/>
          <w:sz w:val="30"/>
          <w:szCs w:val="32"/>
        </w:rPr>
        <w:t>加强纪法衔接</w:t>
      </w:r>
      <w:proofErr w:type="gramEnd"/>
      <w:r>
        <w:rPr>
          <w:rFonts w:ascii="仿宋_GB2312" w:eastAsia="仿宋" w:hint="eastAsia"/>
          <w:sz w:val="30"/>
          <w:szCs w:val="32"/>
        </w:rPr>
        <w:t>，审慎谦益查办贪腐案件</w:t>
      </w:r>
      <w:r>
        <w:rPr>
          <w:rFonts w:ascii="仿宋_GB2312" w:eastAsia="仿宋" w:hint="eastAsia"/>
          <w:sz w:val="30"/>
          <w:szCs w:val="32"/>
        </w:rPr>
        <w:t>，确保办案质量。坚持以问题和目标导向，加强职务犯罪侦查工作力度，在全面参与、通力合作和协同创新中实现查办腐败问题力量不减、节奏不变、质量不降。</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2"/>
        </w:rPr>
        <w:t>（二）深化职务犯罪预防</w:t>
      </w:r>
      <w:r>
        <w:rPr>
          <w:rFonts w:ascii="楷体" w:eastAsia="仿宋" w:hAnsi="楷体" w:hint="eastAsia"/>
          <w:sz w:val="30"/>
          <w:szCs w:val="32"/>
        </w:rPr>
        <w:t>。</w:t>
      </w:r>
      <w:r>
        <w:rPr>
          <w:rFonts w:ascii="仿宋_GB2312" w:eastAsia="仿宋" w:hint="eastAsia"/>
          <w:sz w:val="30"/>
          <w:szCs w:val="32"/>
        </w:rPr>
        <w:t>围绕清廉随州和区域性中心城市建设，拓展法制宣传、警示教育、预防咨询平台，丰富职务犯罪预防内容，建立与区龙头非公企业、重点项目联系机制，依法规范行贿档案记录查询工作，及时高效提供查询服务</w:t>
      </w:r>
      <w:r>
        <w:rPr>
          <w:rFonts w:ascii="仿宋_GB2312" w:eastAsia="仿宋" w:hint="eastAsia"/>
          <w:sz w:val="30"/>
          <w:szCs w:val="32"/>
        </w:rPr>
        <w:t>500</w:t>
      </w:r>
      <w:r>
        <w:rPr>
          <w:rFonts w:ascii="仿宋_GB2312" w:eastAsia="仿宋" w:hint="eastAsia"/>
          <w:sz w:val="30"/>
          <w:szCs w:val="32"/>
        </w:rPr>
        <w:t>余次，与</w:t>
      </w:r>
      <w:r>
        <w:rPr>
          <w:rFonts w:ascii="仿宋_GB2312" w:eastAsia="仿宋" w:hint="eastAsia"/>
          <w:sz w:val="30"/>
          <w:szCs w:val="32"/>
        </w:rPr>
        <w:lastRenderedPageBreak/>
        <w:t>区扶贫办、区高铁项目部、区水利局花湾水库项目部等单位会签重点项目建设共同预防职务犯罪意见，通过检察建议帮助区城投公司挽回经济损失</w:t>
      </w:r>
      <w:r>
        <w:rPr>
          <w:rFonts w:ascii="仿宋_GB2312" w:eastAsia="仿宋" w:hint="eastAsia"/>
          <w:sz w:val="30"/>
          <w:szCs w:val="32"/>
        </w:rPr>
        <w:t>360</w:t>
      </w:r>
      <w:r>
        <w:rPr>
          <w:rFonts w:ascii="仿宋_GB2312" w:eastAsia="仿宋" w:hint="eastAsia"/>
          <w:sz w:val="30"/>
          <w:szCs w:val="32"/>
        </w:rPr>
        <w:t>余万元，有效</w:t>
      </w:r>
      <w:r>
        <w:rPr>
          <w:rFonts w:ascii="仿宋_GB2312" w:eastAsia="仿宋" w:hint="eastAsia"/>
          <w:sz w:val="30"/>
          <w:szCs w:val="32"/>
        </w:rPr>
        <w:t>提高了职务犯罪事前和事中预防的针对性和实效性。为促进基层干部奉公守法，远离职务犯罪。院党组成员、副检察长陈学华同志先后走进南郊办事处、洛阳镇为机关干部职工、村（社区）两委会班子成员、部门负责人等</w:t>
      </w:r>
      <w:r>
        <w:rPr>
          <w:rFonts w:ascii="仿宋_GB2312" w:eastAsia="仿宋" w:hint="eastAsia"/>
          <w:sz w:val="30"/>
          <w:szCs w:val="32"/>
        </w:rPr>
        <w:t>350</w:t>
      </w:r>
      <w:r>
        <w:rPr>
          <w:rFonts w:ascii="仿宋_GB2312" w:eastAsia="仿宋" w:hint="eastAsia"/>
          <w:sz w:val="30"/>
          <w:szCs w:val="32"/>
        </w:rPr>
        <w:t>余人讲授预防职务犯罪警示教育课，帮助提高运用法治思维、方式处理工作问题的能力，从源头预防腐败滋生蔓延。</w:t>
      </w:r>
    </w:p>
    <w:p w:rsidR="00B81FEC" w:rsidRDefault="00D30549">
      <w:pPr>
        <w:spacing w:line="560" w:lineRule="exact"/>
        <w:ind w:firstLineChars="200" w:firstLine="600"/>
        <w:rPr>
          <w:rFonts w:ascii="华文楷体" w:eastAsia="华文楷体" w:hAnsi="华文楷体" w:cs="华文楷体"/>
          <w:sz w:val="30"/>
          <w:szCs w:val="32"/>
        </w:rPr>
      </w:pPr>
      <w:r>
        <w:rPr>
          <w:rFonts w:ascii="华文楷体" w:eastAsia="华文楷体" w:hAnsi="华文楷体" w:cs="华文楷体" w:hint="eastAsia"/>
          <w:sz w:val="30"/>
          <w:szCs w:val="32"/>
        </w:rPr>
        <w:t>（三）</w:t>
      </w:r>
      <w:r>
        <w:rPr>
          <w:rFonts w:ascii="华文楷体" w:eastAsia="华文楷体" w:hAnsi="华文楷体" w:cs="华文楷体" w:hint="eastAsia"/>
          <w:sz w:val="30"/>
          <w:szCs w:val="32"/>
        </w:rPr>
        <w:t>严格履行监督职责，维护社会公平正义</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2"/>
        </w:rPr>
        <w:t>1</w:t>
      </w:r>
      <w:r>
        <w:rPr>
          <w:rFonts w:ascii="华文楷体" w:eastAsia="华文楷体" w:hAnsi="华文楷体" w:cs="华文楷体" w:hint="eastAsia"/>
          <w:sz w:val="30"/>
          <w:szCs w:val="32"/>
        </w:rPr>
        <w:t>、</w:t>
      </w:r>
      <w:r>
        <w:rPr>
          <w:rFonts w:ascii="华文楷体" w:eastAsia="华文楷体" w:hAnsi="华文楷体" w:cs="华文楷体" w:hint="eastAsia"/>
          <w:sz w:val="30"/>
          <w:szCs w:val="32"/>
        </w:rPr>
        <w:t>强化依法监督责任意识</w:t>
      </w:r>
      <w:r>
        <w:rPr>
          <w:rFonts w:ascii="楷体" w:eastAsia="仿宋" w:hAnsi="楷体" w:hint="eastAsia"/>
          <w:sz w:val="30"/>
          <w:szCs w:val="32"/>
        </w:rPr>
        <w:t>。</w:t>
      </w:r>
      <w:r>
        <w:rPr>
          <w:rFonts w:ascii="仿宋_GB2312" w:eastAsia="仿宋" w:hAnsi="楷体" w:hint="eastAsia"/>
          <w:sz w:val="30"/>
          <w:szCs w:val="32"/>
        </w:rPr>
        <w:t>加强对刑事立案和侦查活动监督。</w:t>
      </w:r>
      <w:r>
        <w:rPr>
          <w:rFonts w:ascii="仿宋_GB2312" w:eastAsia="仿宋" w:hint="eastAsia"/>
          <w:sz w:val="30"/>
          <w:szCs w:val="32"/>
        </w:rPr>
        <w:t>今年来共纠正漏捕</w:t>
      </w:r>
      <w:r>
        <w:rPr>
          <w:rFonts w:ascii="仿宋_GB2312" w:eastAsia="仿宋" w:hint="eastAsia"/>
          <w:sz w:val="30"/>
          <w:szCs w:val="32"/>
        </w:rPr>
        <w:t>4</w:t>
      </w:r>
      <w:r>
        <w:rPr>
          <w:rFonts w:ascii="仿宋_GB2312" w:eastAsia="仿宋" w:hint="eastAsia"/>
          <w:sz w:val="30"/>
          <w:szCs w:val="32"/>
        </w:rPr>
        <w:t>人，追诉漏犯</w:t>
      </w:r>
      <w:r>
        <w:rPr>
          <w:rFonts w:ascii="仿宋_GB2312" w:eastAsia="仿宋" w:hint="eastAsia"/>
          <w:sz w:val="30"/>
          <w:szCs w:val="32"/>
        </w:rPr>
        <w:t>1</w:t>
      </w:r>
      <w:r>
        <w:rPr>
          <w:rFonts w:ascii="仿宋_GB2312" w:eastAsia="仿宋" w:hint="eastAsia"/>
          <w:sz w:val="30"/>
          <w:szCs w:val="32"/>
        </w:rPr>
        <w:t>人，发检察建议</w:t>
      </w:r>
      <w:r>
        <w:rPr>
          <w:rFonts w:ascii="仿宋_GB2312" w:eastAsia="仿宋" w:hint="eastAsia"/>
          <w:sz w:val="30"/>
          <w:szCs w:val="32"/>
        </w:rPr>
        <w:t>13</w:t>
      </w:r>
      <w:r>
        <w:rPr>
          <w:rFonts w:ascii="仿宋_GB2312" w:eastAsia="仿宋" w:hint="eastAsia"/>
          <w:sz w:val="30"/>
          <w:szCs w:val="32"/>
        </w:rPr>
        <w:t>份，监督公安机关应当立案而不立案</w:t>
      </w:r>
      <w:r>
        <w:rPr>
          <w:rFonts w:ascii="仿宋_GB2312" w:eastAsia="仿宋" w:hint="eastAsia"/>
          <w:sz w:val="30"/>
          <w:szCs w:val="32"/>
        </w:rPr>
        <w:t>4</w:t>
      </w:r>
      <w:r>
        <w:rPr>
          <w:rFonts w:ascii="仿宋_GB2312" w:eastAsia="仿宋" w:hint="eastAsia"/>
          <w:sz w:val="30"/>
          <w:szCs w:val="32"/>
        </w:rPr>
        <w:t>件</w:t>
      </w:r>
      <w:r>
        <w:rPr>
          <w:rFonts w:ascii="仿宋_GB2312" w:eastAsia="仿宋" w:hint="eastAsia"/>
          <w:sz w:val="30"/>
          <w:szCs w:val="32"/>
        </w:rPr>
        <w:t>4</w:t>
      </w:r>
      <w:r>
        <w:rPr>
          <w:rFonts w:ascii="仿宋_GB2312" w:eastAsia="仿宋" w:hint="eastAsia"/>
          <w:sz w:val="30"/>
          <w:szCs w:val="32"/>
        </w:rPr>
        <w:t>人；监督公安机关不应当</w:t>
      </w:r>
      <w:r>
        <w:rPr>
          <w:rFonts w:ascii="仿宋_GB2312" w:eastAsia="仿宋" w:hint="eastAsia"/>
          <w:sz w:val="30"/>
          <w:szCs w:val="32"/>
        </w:rPr>
        <w:t>立案而立案</w:t>
      </w:r>
      <w:r>
        <w:rPr>
          <w:rFonts w:ascii="仿宋_GB2312" w:eastAsia="仿宋" w:hint="eastAsia"/>
          <w:sz w:val="30"/>
          <w:szCs w:val="32"/>
        </w:rPr>
        <w:t>1</w:t>
      </w:r>
      <w:r>
        <w:rPr>
          <w:rFonts w:ascii="仿宋_GB2312" w:eastAsia="仿宋" w:hint="eastAsia"/>
          <w:sz w:val="30"/>
          <w:szCs w:val="32"/>
        </w:rPr>
        <w:t>件</w:t>
      </w:r>
      <w:r>
        <w:rPr>
          <w:rFonts w:ascii="仿宋_GB2312" w:eastAsia="仿宋" w:hint="eastAsia"/>
          <w:sz w:val="30"/>
          <w:szCs w:val="32"/>
        </w:rPr>
        <w:t>1</w:t>
      </w:r>
      <w:r>
        <w:rPr>
          <w:rFonts w:ascii="仿宋_GB2312" w:eastAsia="仿宋" w:hint="eastAsia"/>
          <w:sz w:val="30"/>
          <w:szCs w:val="32"/>
        </w:rPr>
        <w:t>人，办理刑事抗诉案件</w:t>
      </w:r>
      <w:r>
        <w:rPr>
          <w:rFonts w:ascii="仿宋_GB2312" w:eastAsia="仿宋" w:hint="eastAsia"/>
          <w:sz w:val="30"/>
          <w:szCs w:val="32"/>
        </w:rPr>
        <w:t>2</w:t>
      </w:r>
      <w:r>
        <w:rPr>
          <w:rFonts w:ascii="仿宋_GB2312" w:eastAsia="仿宋" w:hint="eastAsia"/>
          <w:sz w:val="30"/>
          <w:szCs w:val="32"/>
        </w:rPr>
        <w:t>件</w:t>
      </w:r>
      <w:r>
        <w:rPr>
          <w:rFonts w:ascii="仿宋_GB2312" w:eastAsia="仿宋" w:hint="eastAsia"/>
          <w:sz w:val="30"/>
          <w:szCs w:val="32"/>
        </w:rPr>
        <w:t>2</w:t>
      </w:r>
      <w:r>
        <w:rPr>
          <w:rFonts w:ascii="仿宋_GB2312" w:eastAsia="仿宋" w:hint="eastAsia"/>
          <w:sz w:val="30"/>
          <w:szCs w:val="32"/>
        </w:rPr>
        <w:t>人，规范</w:t>
      </w:r>
      <w:proofErr w:type="gramStart"/>
      <w:r>
        <w:rPr>
          <w:rFonts w:ascii="仿宋_GB2312" w:eastAsia="仿宋" w:hint="eastAsia"/>
          <w:sz w:val="30"/>
          <w:szCs w:val="32"/>
        </w:rPr>
        <w:t>侦查机</w:t>
      </w:r>
      <w:proofErr w:type="gramEnd"/>
      <w:r>
        <w:rPr>
          <w:rFonts w:ascii="仿宋_GB2312" w:eastAsia="仿宋" w:hint="eastAsia"/>
          <w:sz w:val="30"/>
          <w:szCs w:val="32"/>
        </w:rPr>
        <w:t>关侦查行为。积极履行民事行政诉讼监督职责，办理各类民事行政监督案件</w:t>
      </w:r>
      <w:r>
        <w:rPr>
          <w:rFonts w:ascii="仿宋_GB2312" w:eastAsia="仿宋" w:hint="eastAsia"/>
          <w:sz w:val="30"/>
          <w:szCs w:val="32"/>
        </w:rPr>
        <w:t>9</w:t>
      </w:r>
      <w:r>
        <w:rPr>
          <w:rFonts w:ascii="仿宋_GB2312" w:eastAsia="仿宋" w:hint="eastAsia"/>
          <w:sz w:val="30"/>
          <w:szCs w:val="32"/>
        </w:rPr>
        <w:t>件，其中提请抗诉</w:t>
      </w:r>
      <w:r>
        <w:rPr>
          <w:rFonts w:ascii="仿宋_GB2312" w:eastAsia="仿宋" w:hint="eastAsia"/>
          <w:sz w:val="30"/>
          <w:szCs w:val="32"/>
        </w:rPr>
        <w:t>2</w:t>
      </w:r>
      <w:r>
        <w:rPr>
          <w:rFonts w:ascii="仿宋_GB2312" w:eastAsia="仿宋" w:hint="eastAsia"/>
          <w:sz w:val="30"/>
          <w:szCs w:val="32"/>
        </w:rPr>
        <w:t>件，提起公益诉讼诉前程序</w:t>
      </w:r>
      <w:r>
        <w:rPr>
          <w:rFonts w:ascii="仿宋_GB2312" w:eastAsia="仿宋" w:hint="eastAsia"/>
          <w:sz w:val="30"/>
          <w:szCs w:val="32"/>
        </w:rPr>
        <w:t>2</w:t>
      </w:r>
      <w:r>
        <w:rPr>
          <w:rFonts w:ascii="仿宋_GB2312" w:eastAsia="仿宋" w:hint="eastAsia"/>
          <w:sz w:val="30"/>
          <w:szCs w:val="32"/>
        </w:rPr>
        <w:t>件。办理国家赔偿案件</w:t>
      </w:r>
      <w:r>
        <w:rPr>
          <w:rFonts w:ascii="仿宋_GB2312" w:eastAsia="仿宋" w:hint="eastAsia"/>
          <w:sz w:val="30"/>
          <w:szCs w:val="32"/>
        </w:rPr>
        <w:t>2</w:t>
      </w:r>
      <w:r>
        <w:rPr>
          <w:rFonts w:ascii="仿宋_GB2312" w:eastAsia="仿宋" w:hint="eastAsia"/>
          <w:sz w:val="30"/>
          <w:szCs w:val="32"/>
        </w:rPr>
        <w:t>件，刑事申诉</w:t>
      </w:r>
      <w:r>
        <w:rPr>
          <w:rFonts w:ascii="仿宋_GB2312" w:eastAsia="仿宋" w:hint="eastAsia"/>
          <w:sz w:val="30"/>
          <w:szCs w:val="32"/>
        </w:rPr>
        <w:t>1</w:t>
      </w:r>
      <w:r>
        <w:rPr>
          <w:rFonts w:ascii="仿宋_GB2312" w:eastAsia="仿宋" w:hint="eastAsia"/>
          <w:sz w:val="30"/>
          <w:szCs w:val="32"/>
        </w:rPr>
        <w:t>件，为维护监管秩序，联合法院、司法局开展社区矫正监督工作，对全区</w:t>
      </w:r>
      <w:r>
        <w:rPr>
          <w:rFonts w:ascii="仿宋_GB2312" w:eastAsia="仿宋" w:hint="eastAsia"/>
          <w:sz w:val="30"/>
          <w:szCs w:val="32"/>
        </w:rPr>
        <w:t>360</w:t>
      </w:r>
      <w:r>
        <w:rPr>
          <w:rFonts w:ascii="仿宋_GB2312" w:eastAsia="仿宋" w:hint="eastAsia"/>
          <w:sz w:val="30"/>
          <w:szCs w:val="32"/>
        </w:rPr>
        <w:t>余名社区矫正对象档案资料、监管信息和矫正工作情况进行检查，发现</w:t>
      </w:r>
      <w:r>
        <w:rPr>
          <w:rFonts w:ascii="仿宋_GB2312" w:eastAsia="仿宋" w:hint="eastAsia"/>
          <w:sz w:val="30"/>
          <w:szCs w:val="32"/>
        </w:rPr>
        <w:t>5</w:t>
      </w:r>
      <w:r>
        <w:rPr>
          <w:rFonts w:ascii="仿宋_GB2312" w:eastAsia="仿宋" w:hint="eastAsia"/>
          <w:sz w:val="30"/>
          <w:szCs w:val="32"/>
        </w:rPr>
        <w:t>人漏管，其中发现法院未交付执行</w:t>
      </w:r>
      <w:r>
        <w:rPr>
          <w:rFonts w:ascii="仿宋_GB2312" w:eastAsia="仿宋" w:hint="eastAsia"/>
          <w:sz w:val="30"/>
          <w:szCs w:val="32"/>
        </w:rPr>
        <w:t>3</w:t>
      </w:r>
      <w:r>
        <w:rPr>
          <w:rFonts w:ascii="仿宋_GB2312" w:eastAsia="仿宋" w:hint="eastAsia"/>
          <w:sz w:val="30"/>
          <w:szCs w:val="32"/>
        </w:rPr>
        <w:t>人，发现司法</w:t>
      </w:r>
      <w:proofErr w:type="gramStart"/>
      <w:r>
        <w:rPr>
          <w:rFonts w:ascii="仿宋_GB2312" w:eastAsia="仿宋" w:hint="eastAsia"/>
          <w:sz w:val="30"/>
          <w:szCs w:val="32"/>
        </w:rPr>
        <w:t>局存在</w:t>
      </w:r>
      <w:proofErr w:type="gramEnd"/>
      <w:r>
        <w:rPr>
          <w:rFonts w:ascii="仿宋_GB2312" w:eastAsia="仿宋" w:hint="eastAsia"/>
          <w:sz w:val="30"/>
          <w:szCs w:val="32"/>
        </w:rPr>
        <w:t>漏管</w:t>
      </w:r>
      <w:r>
        <w:rPr>
          <w:rFonts w:ascii="仿宋_GB2312" w:eastAsia="仿宋" w:hint="eastAsia"/>
          <w:sz w:val="30"/>
          <w:szCs w:val="32"/>
        </w:rPr>
        <w:t>2</w:t>
      </w:r>
      <w:r>
        <w:rPr>
          <w:rFonts w:ascii="仿宋_GB2312" w:eastAsia="仿宋" w:hint="eastAsia"/>
          <w:sz w:val="30"/>
          <w:szCs w:val="32"/>
        </w:rPr>
        <w:t>人，发出纠正违法通知书</w:t>
      </w:r>
      <w:r>
        <w:rPr>
          <w:rFonts w:ascii="仿宋_GB2312" w:eastAsia="仿宋" w:hint="eastAsia"/>
          <w:sz w:val="30"/>
          <w:szCs w:val="32"/>
        </w:rPr>
        <w:t>3</w:t>
      </w:r>
      <w:r>
        <w:rPr>
          <w:rFonts w:ascii="仿宋_GB2312" w:eastAsia="仿宋" w:hint="eastAsia"/>
          <w:sz w:val="30"/>
          <w:szCs w:val="32"/>
        </w:rPr>
        <w:t>份，有效维护法制统一，促进司法公正。</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2"/>
        </w:rPr>
        <w:t>2</w:t>
      </w:r>
      <w:r>
        <w:rPr>
          <w:rFonts w:ascii="华文楷体" w:eastAsia="华文楷体" w:hAnsi="华文楷体" w:cs="华文楷体" w:hint="eastAsia"/>
          <w:sz w:val="30"/>
          <w:szCs w:val="32"/>
        </w:rPr>
        <w:t>、</w:t>
      </w:r>
      <w:r>
        <w:rPr>
          <w:rFonts w:ascii="华文楷体" w:eastAsia="华文楷体" w:hAnsi="华文楷体" w:cs="华文楷体" w:hint="eastAsia"/>
          <w:sz w:val="30"/>
          <w:szCs w:val="32"/>
        </w:rPr>
        <w:t>加大虚假诉讼监督工作力度。</w:t>
      </w:r>
      <w:r>
        <w:rPr>
          <w:rFonts w:ascii="仿宋_GB2312" w:eastAsia="仿宋" w:hint="eastAsia"/>
          <w:sz w:val="30"/>
          <w:szCs w:val="32"/>
        </w:rPr>
        <w:t>针对民间借贷、合伙投资等虚假</w:t>
      </w:r>
      <w:proofErr w:type="gramStart"/>
      <w:r>
        <w:rPr>
          <w:rFonts w:ascii="仿宋_GB2312" w:eastAsia="仿宋" w:hint="eastAsia"/>
          <w:sz w:val="30"/>
          <w:szCs w:val="32"/>
        </w:rPr>
        <w:t>诉讼高</w:t>
      </w:r>
      <w:proofErr w:type="gramEnd"/>
      <w:r>
        <w:rPr>
          <w:rFonts w:ascii="仿宋_GB2312" w:eastAsia="仿宋" w:hint="eastAsia"/>
          <w:sz w:val="30"/>
          <w:szCs w:val="32"/>
        </w:rPr>
        <w:t>发案领域，精准发力，采用宣传、走访、受理控告申诉等多种途径摸排线索。今年来，共立办虚假诉讼监督案件</w:t>
      </w:r>
      <w:r>
        <w:rPr>
          <w:rFonts w:ascii="仿宋_GB2312" w:eastAsia="仿宋" w:hint="eastAsia"/>
          <w:sz w:val="30"/>
          <w:szCs w:val="32"/>
        </w:rPr>
        <w:t>4</w:t>
      </w:r>
      <w:r>
        <w:rPr>
          <w:rFonts w:ascii="仿宋_GB2312" w:eastAsia="仿宋" w:hint="eastAsia"/>
          <w:sz w:val="30"/>
          <w:szCs w:val="32"/>
        </w:rPr>
        <w:lastRenderedPageBreak/>
        <w:t>件，提请抗诉</w:t>
      </w:r>
      <w:r>
        <w:rPr>
          <w:rFonts w:ascii="仿宋_GB2312" w:eastAsia="仿宋" w:hint="eastAsia"/>
          <w:sz w:val="30"/>
          <w:szCs w:val="32"/>
        </w:rPr>
        <w:t>2</w:t>
      </w:r>
      <w:r>
        <w:rPr>
          <w:rFonts w:ascii="仿宋_GB2312" w:eastAsia="仿宋" w:hint="eastAsia"/>
          <w:sz w:val="30"/>
          <w:szCs w:val="32"/>
        </w:rPr>
        <w:t>件，向法院发检察建议</w:t>
      </w:r>
      <w:r>
        <w:rPr>
          <w:rFonts w:ascii="仿宋_GB2312" w:eastAsia="仿宋" w:hint="eastAsia"/>
          <w:sz w:val="30"/>
          <w:szCs w:val="32"/>
        </w:rPr>
        <w:t>2</w:t>
      </w:r>
      <w:r>
        <w:rPr>
          <w:rFonts w:ascii="仿宋_GB2312" w:eastAsia="仿宋" w:hint="eastAsia"/>
          <w:sz w:val="30"/>
          <w:szCs w:val="32"/>
        </w:rPr>
        <w:t>份。有效遏制曾都区虚假诉讼多发、频发的态势，有力维护司法秩序，树立检察监督权威。</w:t>
      </w:r>
    </w:p>
    <w:p w:rsidR="00B81FEC" w:rsidRDefault="00D30549">
      <w:pPr>
        <w:spacing w:line="560" w:lineRule="exact"/>
        <w:ind w:firstLineChars="200" w:firstLine="600"/>
        <w:rPr>
          <w:rFonts w:ascii="华文楷体" w:eastAsia="华文楷体" w:hAnsi="华文楷体" w:cs="华文楷体"/>
          <w:sz w:val="30"/>
          <w:szCs w:val="32"/>
        </w:rPr>
      </w:pPr>
      <w:r>
        <w:rPr>
          <w:rFonts w:ascii="华文楷体" w:eastAsia="华文楷体" w:hAnsi="华文楷体" w:cs="华文楷体" w:hint="eastAsia"/>
          <w:sz w:val="30"/>
          <w:szCs w:val="32"/>
        </w:rPr>
        <w:t>(</w:t>
      </w:r>
      <w:r>
        <w:rPr>
          <w:rFonts w:ascii="华文楷体" w:eastAsia="华文楷体" w:hAnsi="华文楷体" w:cs="华文楷体" w:hint="eastAsia"/>
          <w:sz w:val="30"/>
          <w:szCs w:val="32"/>
        </w:rPr>
        <w:t>四）</w:t>
      </w:r>
      <w:r>
        <w:rPr>
          <w:rFonts w:ascii="华文楷体" w:eastAsia="华文楷体" w:hAnsi="华文楷体" w:cs="华文楷体" w:hint="eastAsia"/>
          <w:sz w:val="30"/>
          <w:szCs w:val="32"/>
        </w:rPr>
        <w:t>充分发挥检察职能，推动各项工作平稳健康发展</w:t>
      </w:r>
    </w:p>
    <w:p w:rsidR="00B81FEC" w:rsidRDefault="00D30549">
      <w:pPr>
        <w:spacing w:line="560" w:lineRule="exact"/>
        <w:ind w:firstLineChars="200" w:firstLine="600"/>
        <w:rPr>
          <w:rFonts w:ascii="仿宋_GB2312" w:eastAsia="仿宋"/>
          <w:sz w:val="30"/>
          <w:szCs w:val="32"/>
        </w:rPr>
      </w:pPr>
      <w:r>
        <w:rPr>
          <w:rFonts w:ascii="楷体" w:eastAsia="仿宋" w:hAnsi="楷体" w:hint="eastAsia"/>
          <w:sz w:val="30"/>
          <w:szCs w:val="32"/>
        </w:rPr>
        <w:t>深入开展打击食品药品安全犯罪专项活动。</w:t>
      </w:r>
      <w:r>
        <w:rPr>
          <w:rFonts w:ascii="仿宋_GB2312" w:eastAsia="仿宋" w:hint="eastAsia"/>
          <w:sz w:val="30"/>
          <w:szCs w:val="32"/>
        </w:rPr>
        <w:t>食品安全关系民生福祉，我院自去年初开展打击危害食品、药品安全犯罪专项活动以来，充分发挥检察职能，今年初依法对一起使用工业松香加工、销售猪头肉案犯罪嫌疑人雷某提起公诉，依法对</w:t>
      </w:r>
      <w:r>
        <w:rPr>
          <w:rFonts w:ascii="仿宋_GB2312" w:eastAsia="仿宋" w:hint="eastAsia"/>
          <w:sz w:val="30"/>
          <w:szCs w:val="32"/>
        </w:rPr>
        <w:t>徐某、李某、赵某等十三名涉案犯罪嫌疑人生产、销售不符合安全标准的假食用盐案件提起公诉。通过打击危害食品安全犯罪，确保人民群众“舌尖上的安全”。</w:t>
      </w:r>
    </w:p>
    <w:p w:rsidR="00B81FEC" w:rsidRDefault="00D30549">
      <w:pPr>
        <w:spacing w:line="560" w:lineRule="exact"/>
        <w:ind w:firstLineChars="200" w:firstLine="602"/>
        <w:rPr>
          <w:rFonts w:asciiTheme="minorEastAsia" w:hAnsiTheme="minorEastAsia" w:cstheme="minorEastAsia"/>
          <w:b/>
          <w:bCs/>
          <w:sz w:val="30"/>
          <w:szCs w:val="32"/>
        </w:rPr>
      </w:pPr>
      <w:r>
        <w:rPr>
          <w:rFonts w:asciiTheme="minorEastAsia" w:hAnsiTheme="minorEastAsia" w:cstheme="minorEastAsia" w:hint="eastAsia"/>
          <w:b/>
          <w:bCs/>
          <w:sz w:val="30"/>
          <w:szCs w:val="32"/>
        </w:rPr>
        <w:t>五、坚持从严治检不动摇，大力加强过硬队伍建设</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2"/>
        </w:rPr>
        <w:t>（一）大力强化党风廉政建设主体责任。</w:t>
      </w:r>
      <w:r>
        <w:rPr>
          <w:rFonts w:ascii="仿宋_GB2312" w:eastAsia="仿宋" w:hint="eastAsia"/>
          <w:sz w:val="30"/>
          <w:szCs w:val="32"/>
        </w:rPr>
        <w:t>严肃党内政治生活，抓住关键少数，切实加强领导班子建设，党组书记、检察长与各内设机构负责人签订党风廉政建设责任状。深入开展政治纪律和政治规矩教育，认真落实“三会一课”制度，切实加强党内监督，从点滴抓起、从具体问题管起，做到有令必行、有禁必止，营造我院良好政治生态，切实把我院党风廉政建设工作引向深入。</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2"/>
        </w:rPr>
        <w:t>（二）大力加强思想政治建设。</w:t>
      </w:r>
      <w:r>
        <w:rPr>
          <w:rFonts w:ascii="仿宋_GB2312" w:eastAsia="仿宋" w:hint="eastAsia"/>
          <w:sz w:val="30"/>
          <w:szCs w:val="32"/>
        </w:rPr>
        <w:t>进一步建章立制，完善激励机制。通过在全院评选一批有影响力、具代表性的优秀检察人员，集中展示我院检察队伍建设成果，展示曾都检察官风采。强化以理想信念为核心的思想政治教育，切实增强干警政治</w:t>
      </w:r>
      <w:r>
        <w:rPr>
          <w:rFonts w:ascii="仿宋_GB2312" w:eastAsia="仿宋" w:hint="eastAsia"/>
          <w:sz w:val="30"/>
          <w:szCs w:val="32"/>
        </w:rPr>
        <w:t>自觉。扎实开展“两学一做”学习教育活动常态化，积极发挥党员干部先锋模范作用，引导干警不断坚定理想信念、严守党的纪律，把纪律</w:t>
      </w:r>
      <w:r>
        <w:rPr>
          <w:rFonts w:ascii="仿宋_GB2312" w:eastAsia="仿宋" w:hint="eastAsia"/>
          <w:sz w:val="30"/>
          <w:szCs w:val="32"/>
        </w:rPr>
        <w:lastRenderedPageBreak/>
        <w:t>规矩挺在最前面。积极组织干警参加</w:t>
      </w:r>
      <w:r>
        <w:rPr>
          <w:rFonts w:ascii="仿宋_GB2312" w:eastAsia="仿宋" w:hint="eastAsia"/>
          <w:sz w:val="30"/>
          <w:szCs w:val="32"/>
        </w:rPr>
        <w:t xml:space="preserve"> </w:t>
      </w:r>
      <w:r>
        <w:rPr>
          <w:rFonts w:ascii="仿宋_GB2312" w:eastAsia="仿宋" w:hint="eastAsia"/>
          <w:sz w:val="30"/>
          <w:szCs w:val="32"/>
        </w:rPr>
        <w:t>“全区登山比赛”、“健步行”、“绿满曾都，植树造林”等活动，切实提升干警凝聚力、向心力和归属感。</w:t>
      </w:r>
    </w:p>
    <w:p w:rsidR="00B81FEC" w:rsidRDefault="00D30549">
      <w:pPr>
        <w:spacing w:line="560" w:lineRule="exact"/>
        <w:ind w:firstLineChars="200" w:firstLine="600"/>
        <w:rPr>
          <w:rFonts w:ascii="仿宋_GB2312" w:eastAsia="仿宋"/>
          <w:sz w:val="30"/>
          <w:szCs w:val="32"/>
        </w:rPr>
      </w:pPr>
      <w:r>
        <w:rPr>
          <w:rFonts w:ascii="华文楷体" w:eastAsia="华文楷体" w:hAnsi="华文楷体" w:cs="华文楷体" w:hint="eastAsia"/>
          <w:sz w:val="30"/>
          <w:szCs w:val="32"/>
        </w:rPr>
        <w:t>（三）大力加强业务能力建设。</w:t>
      </w:r>
      <w:r>
        <w:rPr>
          <w:rFonts w:ascii="仿宋_GB2312" w:eastAsia="仿宋" w:hint="eastAsia"/>
          <w:sz w:val="30"/>
          <w:szCs w:val="32"/>
        </w:rPr>
        <w:t>将政治学习与业务学习结合起来。在开展政治学习的同时，加强对干警的业务学习教育。深入开展庭审观摩，疑难案件研讨、案件质量讲评、法律文书写作等岗位学习、岗位练兵、岗位比武活动，引导干警树立学习工作化，工作学习化理念，使干警业务能力得到</w:t>
      </w:r>
      <w:r>
        <w:rPr>
          <w:rFonts w:ascii="仿宋_GB2312" w:eastAsia="仿宋" w:hint="eastAsia"/>
          <w:sz w:val="30"/>
          <w:szCs w:val="32"/>
        </w:rPr>
        <w:t>整体提升，让青年干警在工作中提高检务水平和处理疑难问题的能力。提高干警整体素能。</w:t>
      </w:r>
    </w:p>
    <w:p w:rsidR="00B81FEC" w:rsidRDefault="00D30549">
      <w:pPr>
        <w:spacing w:line="560" w:lineRule="exact"/>
        <w:ind w:firstLineChars="200" w:firstLine="600"/>
        <w:rPr>
          <w:rFonts w:ascii="仿宋_GB2312" w:eastAsia="仿宋"/>
          <w:sz w:val="30"/>
          <w:szCs w:val="32"/>
        </w:rPr>
      </w:pPr>
      <w:r>
        <w:rPr>
          <w:rFonts w:ascii="仿宋_GB2312" w:eastAsia="仿宋" w:hint="eastAsia"/>
          <w:sz w:val="30"/>
          <w:szCs w:val="32"/>
        </w:rPr>
        <w:t>今年，我院的党建工作取得了一定的实效</w:t>
      </w:r>
      <w:r>
        <w:rPr>
          <w:rFonts w:ascii="仿宋_GB2312" w:eastAsia="仿宋" w:hint="eastAsia"/>
          <w:sz w:val="30"/>
          <w:szCs w:val="32"/>
        </w:rPr>
        <w:t>，</w:t>
      </w:r>
      <w:r>
        <w:rPr>
          <w:rFonts w:ascii="仿宋_GB2312" w:eastAsia="仿宋" w:hint="eastAsia"/>
          <w:sz w:val="30"/>
          <w:szCs w:val="32"/>
        </w:rPr>
        <w:t>但</w:t>
      </w:r>
      <w:r>
        <w:rPr>
          <w:rFonts w:ascii="仿宋_GB2312" w:eastAsia="仿宋" w:hint="eastAsia"/>
          <w:sz w:val="30"/>
          <w:szCs w:val="32"/>
        </w:rPr>
        <w:t>仍然存在不少突出问题：一是</w:t>
      </w:r>
      <w:r>
        <w:rPr>
          <w:rFonts w:ascii="仿宋_GB2312" w:eastAsia="仿宋" w:hint="eastAsia"/>
          <w:sz w:val="30"/>
          <w:szCs w:val="32"/>
        </w:rPr>
        <w:t>工作中存在不平衡性，部门之间、党员之间党性修养参差不齐</w:t>
      </w:r>
      <w:r>
        <w:rPr>
          <w:rFonts w:ascii="仿宋_GB2312" w:eastAsia="仿宋" w:hint="eastAsia"/>
          <w:sz w:val="30"/>
          <w:szCs w:val="32"/>
        </w:rPr>
        <w:t>；二是</w:t>
      </w:r>
      <w:r>
        <w:rPr>
          <w:rFonts w:ascii="仿宋_GB2312" w:eastAsia="仿宋" w:hint="eastAsia"/>
          <w:sz w:val="30"/>
          <w:szCs w:val="32"/>
        </w:rPr>
        <w:t>党员主动学习积极性有待提高等。在以后的党建工作中，我们将以学习贯彻十九大精神为核心，以扎实的工作风，严谨的工作态度、科学的方式方法，将党建工作抓实抓细，为完成各项检察工作提供强有力的保证，不断推进全院党建工作再上新台阶。</w:t>
      </w:r>
    </w:p>
    <w:p w:rsidR="00B81FEC" w:rsidRDefault="00B81FEC">
      <w:pPr>
        <w:tabs>
          <w:tab w:val="left" w:pos="740"/>
        </w:tabs>
        <w:jc w:val="left"/>
        <w:rPr>
          <w:rFonts w:eastAsia="仿宋"/>
          <w:sz w:val="30"/>
        </w:rPr>
      </w:pPr>
    </w:p>
    <w:sectPr w:rsidR="00B81F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49" w:rsidRDefault="00D30549" w:rsidP="008E3E3B">
      <w:r>
        <w:separator/>
      </w:r>
    </w:p>
  </w:endnote>
  <w:endnote w:type="continuationSeparator" w:id="0">
    <w:p w:rsidR="00D30549" w:rsidRDefault="00D30549" w:rsidP="008E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49" w:rsidRDefault="00D30549" w:rsidP="008E3E3B">
      <w:r>
        <w:separator/>
      </w:r>
    </w:p>
  </w:footnote>
  <w:footnote w:type="continuationSeparator" w:id="0">
    <w:p w:rsidR="00D30549" w:rsidRDefault="00D30549" w:rsidP="008E3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37F9"/>
    <w:multiLevelType w:val="singleLevel"/>
    <w:tmpl w:val="59F937F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EC"/>
    <w:rsid w:val="008E3E3B"/>
    <w:rsid w:val="00B81FEC"/>
    <w:rsid w:val="00D30549"/>
    <w:rsid w:val="0374368C"/>
    <w:rsid w:val="03B8066E"/>
    <w:rsid w:val="044B5B39"/>
    <w:rsid w:val="087F4F7E"/>
    <w:rsid w:val="10E37BE5"/>
    <w:rsid w:val="1548232E"/>
    <w:rsid w:val="16F478B4"/>
    <w:rsid w:val="1A675F0C"/>
    <w:rsid w:val="1CDE6F4E"/>
    <w:rsid w:val="1F860684"/>
    <w:rsid w:val="250E60C8"/>
    <w:rsid w:val="26820012"/>
    <w:rsid w:val="2AA3023D"/>
    <w:rsid w:val="2D651F07"/>
    <w:rsid w:val="302D453F"/>
    <w:rsid w:val="30717C00"/>
    <w:rsid w:val="30E52990"/>
    <w:rsid w:val="319E7101"/>
    <w:rsid w:val="32ED1CB5"/>
    <w:rsid w:val="345F130B"/>
    <w:rsid w:val="352A3B1F"/>
    <w:rsid w:val="35B94F6C"/>
    <w:rsid w:val="38676657"/>
    <w:rsid w:val="3AAD7239"/>
    <w:rsid w:val="40904F51"/>
    <w:rsid w:val="40987FAA"/>
    <w:rsid w:val="424D6E49"/>
    <w:rsid w:val="426040AD"/>
    <w:rsid w:val="447436B1"/>
    <w:rsid w:val="46A76276"/>
    <w:rsid w:val="4CC07D0C"/>
    <w:rsid w:val="50962497"/>
    <w:rsid w:val="52805BD1"/>
    <w:rsid w:val="53092FAC"/>
    <w:rsid w:val="546358FE"/>
    <w:rsid w:val="573F232C"/>
    <w:rsid w:val="595A4845"/>
    <w:rsid w:val="59F7210B"/>
    <w:rsid w:val="5AC126C9"/>
    <w:rsid w:val="5B130F36"/>
    <w:rsid w:val="5D67243D"/>
    <w:rsid w:val="5E780034"/>
    <w:rsid w:val="62D76545"/>
    <w:rsid w:val="639323FF"/>
    <w:rsid w:val="63E44086"/>
    <w:rsid w:val="66A36929"/>
    <w:rsid w:val="67B3402A"/>
    <w:rsid w:val="69EF29DE"/>
    <w:rsid w:val="6A3840EF"/>
    <w:rsid w:val="6B6453C7"/>
    <w:rsid w:val="7482430F"/>
    <w:rsid w:val="786D7438"/>
    <w:rsid w:val="7C743FDC"/>
    <w:rsid w:val="7ECA5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3E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E3B"/>
    <w:rPr>
      <w:kern w:val="2"/>
      <w:sz w:val="18"/>
      <w:szCs w:val="18"/>
    </w:rPr>
  </w:style>
  <w:style w:type="paragraph" w:styleId="a4">
    <w:name w:val="footer"/>
    <w:basedOn w:val="a"/>
    <w:link w:val="Char0"/>
    <w:rsid w:val="008E3E3B"/>
    <w:pPr>
      <w:tabs>
        <w:tab w:val="center" w:pos="4153"/>
        <w:tab w:val="right" w:pos="8306"/>
      </w:tabs>
      <w:snapToGrid w:val="0"/>
      <w:jc w:val="left"/>
    </w:pPr>
    <w:rPr>
      <w:sz w:val="18"/>
      <w:szCs w:val="18"/>
    </w:rPr>
  </w:style>
  <w:style w:type="character" w:customStyle="1" w:styleId="Char0">
    <w:name w:val="页脚 Char"/>
    <w:basedOn w:val="a0"/>
    <w:link w:val="a4"/>
    <w:rsid w:val="008E3E3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3E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E3B"/>
    <w:rPr>
      <w:kern w:val="2"/>
      <w:sz w:val="18"/>
      <w:szCs w:val="18"/>
    </w:rPr>
  </w:style>
  <w:style w:type="paragraph" w:styleId="a4">
    <w:name w:val="footer"/>
    <w:basedOn w:val="a"/>
    <w:link w:val="Char0"/>
    <w:rsid w:val="008E3E3B"/>
    <w:pPr>
      <w:tabs>
        <w:tab w:val="center" w:pos="4153"/>
        <w:tab w:val="right" w:pos="8306"/>
      </w:tabs>
      <w:snapToGrid w:val="0"/>
      <w:jc w:val="left"/>
    </w:pPr>
    <w:rPr>
      <w:sz w:val="18"/>
      <w:szCs w:val="18"/>
    </w:rPr>
  </w:style>
  <w:style w:type="character" w:customStyle="1" w:styleId="Char0">
    <w:name w:val="页脚 Char"/>
    <w:basedOn w:val="a0"/>
    <w:link w:val="a4"/>
    <w:rsid w:val="008E3E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huzhijun</dc:creator>
  <cp:lastModifiedBy>熊晓枝</cp:lastModifiedBy>
  <cp:revision>2</cp:revision>
  <cp:lastPrinted>2017-11-01T07:40:00Z</cp:lastPrinted>
  <dcterms:created xsi:type="dcterms:W3CDTF">2014-10-29T12:08:00Z</dcterms:created>
  <dcterms:modified xsi:type="dcterms:W3CDTF">2018-01-10T02:38:00Z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